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FC" w:rsidRDefault="00F322F5" w:rsidP="003E2928">
      <w:pPr>
        <w:pStyle w:val="Heading1"/>
      </w:pPr>
      <w:r w:rsidRPr="00BC67BA">
        <w:t xml:space="preserve">POLI </w:t>
      </w:r>
      <w:r w:rsidR="00F522A1">
        <w:t>891</w:t>
      </w:r>
    </w:p>
    <w:p w:rsidR="00F322F5" w:rsidRDefault="00F522A1" w:rsidP="003E2928">
      <w:pPr>
        <w:pStyle w:val="Heading1"/>
      </w:pPr>
      <w:r>
        <w:t>Agenda-Setting</w:t>
      </w:r>
    </w:p>
    <w:p w:rsidR="00F322F5" w:rsidRPr="00BC67BA" w:rsidRDefault="00F322F5" w:rsidP="003E2928">
      <w:pPr>
        <w:pStyle w:val="Heading1"/>
        <w:pBdr>
          <w:bottom w:val="single" w:sz="4" w:space="11" w:color="auto"/>
        </w:pBdr>
      </w:pPr>
      <w:r w:rsidRPr="00BC67BA">
        <w:t>M</w:t>
      </w:r>
      <w:r w:rsidR="00724AFC">
        <w:t>ondays,</w:t>
      </w:r>
      <w:r w:rsidRPr="00BC67BA">
        <w:t xml:space="preserve"> </w:t>
      </w:r>
      <w:r w:rsidR="001243F2">
        <w:t>5</w:t>
      </w:r>
      <w:r w:rsidR="004E0B73">
        <w:t>:00–</w:t>
      </w:r>
      <w:r w:rsidR="001243F2">
        <w:t>7:45</w:t>
      </w:r>
      <w:r w:rsidR="004E0B73">
        <w:t xml:space="preserve">pm, </w:t>
      </w:r>
      <w:r w:rsidR="00F522A1">
        <w:t xml:space="preserve">Hamilton </w:t>
      </w:r>
      <w:r w:rsidR="004E0B73">
        <w:t>3</w:t>
      </w:r>
      <w:r w:rsidR="00F522A1">
        <w:t>5</w:t>
      </w:r>
      <w:r w:rsidR="001243F2">
        <w:t>1</w:t>
      </w:r>
      <w:proofErr w:type="gramStart"/>
      <w:r w:rsidR="001243F2">
        <w:t>,Fall</w:t>
      </w:r>
      <w:proofErr w:type="gramEnd"/>
      <w:r w:rsidR="001243F2">
        <w:t xml:space="preserve"> 2011</w:t>
      </w:r>
    </w:p>
    <w:p w:rsidR="00F322F5" w:rsidRPr="00BC67BA" w:rsidRDefault="00F322F5" w:rsidP="00F322F5">
      <w:r w:rsidRPr="00BC67BA">
        <w:t>Prof. Frank R. Baumgartner</w:t>
      </w:r>
    </w:p>
    <w:p w:rsidR="00F322F5" w:rsidRPr="00BC67BA" w:rsidRDefault="00F322F5" w:rsidP="00F322F5">
      <w:r w:rsidRPr="00BC67BA">
        <w:t>313 Hamilton Hall</w:t>
      </w:r>
      <w:r w:rsidR="00CD5E19">
        <w:t>, phone 962-0414</w:t>
      </w:r>
    </w:p>
    <w:p w:rsidR="00CD5E19" w:rsidRPr="00BC67BA" w:rsidRDefault="005441EF" w:rsidP="00CD5E19">
      <w:hyperlink r:id="rId7" w:history="1">
        <w:r w:rsidR="00CD5E19" w:rsidRPr="00BC67BA">
          <w:rPr>
            <w:rStyle w:val="Hyperlink"/>
          </w:rPr>
          <w:t>Frankb@unc.edu</w:t>
        </w:r>
      </w:hyperlink>
    </w:p>
    <w:p w:rsidR="00F322F5" w:rsidRDefault="00CD5E19" w:rsidP="00F322F5">
      <w:r>
        <w:t xml:space="preserve">Web site:  </w:t>
      </w:r>
      <w:hyperlink r:id="rId8" w:history="1">
        <w:r w:rsidRPr="00E159A1">
          <w:rPr>
            <w:rStyle w:val="Hyperlink"/>
          </w:rPr>
          <w:t>http://www.unc.edu/~fbaum/</w:t>
        </w:r>
      </w:hyperlink>
      <w:r>
        <w:t xml:space="preserve"> </w:t>
      </w:r>
    </w:p>
    <w:p w:rsidR="00CD5E19" w:rsidRPr="00BC67BA" w:rsidRDefault="00CD5E19" w:rsidP="003E2928">
      <w:pPr>
        <w:pBdr>
          <w:bottom w:val="single" w:sz="4" w:space="9" w:color="auto"/>
        </w:pBdr>
      </w:pPr>
      <w:r w:rsidRPr="00BC67BA">
        <w:t xml:space="preserve">Office hours:  M, </w:t>
      </w:r>
      <w:r w:rsidR="001243F2">
        <w:t>3-</w:t>
      </w:r>
      <w:r w:rsidR="00F522A1">
        <w:t xml:space="preserve">5 </w:t>
      </w:r>
      <w:r w:rsidRPr="00BC67BA">
        <w:t>pm and by appointment</w:t>
      </w:r>
    </w:p>
    <w:p w:rsidR="00CD5E19" w:rsidRDefault="00CD5E19" w:rsidP="00F322F5"/>
    <w:p w:rsidR="000324EB" w:rsidRDefault="004E0B73" w:rsidP="00F522A1">
      <w:r>
        <w:t xml:space="preserve">This class will focus on </w:t>
      </w:r>
      <w:r w:rsidR="00234B29">
        <w:t>theoretical approaches to the study of agenda-setting in both American and comparative settings</w:t>
      </w:r>
      <w:r w:rsidR="000324EB">
        <w:t>.  We will begin in the 1950s and go to the current literature, covering a wide range of methodological approaches.  We will pay special attention to punctuated equilibrium and the agendas project and the movement of the literature from a focus on power, to agenda-setting, to decision-making more generally.</w:t>
      </w:r>
      <w:r w:rsidR="00234B29">
        <w:t xml:space="preserve"> </w:t>
      </w:r>
      <w:r w:rsidR="000324EB">
        <w:t xml:space="preserve"> We will also explore literature on complexity because of its tight linkage to the concepts used in explaining rapid and unpredictable shifts in public attention.</w:t>
      </w:r>
    </w:p>
    <w:p w:rsidR="000324EB" w:rsidRDefault="000324EB" w:rsidP="00F522A1"/>
    <w:p w:rsidR="000324EB" w:rsidRDefault="000324EB" w:rsidP="00F522A1">
      <w:r>
        <w:t>Students may be at different stages of their graduate training and therefore write different types of term papers.  These might be bibliographic essays in which for example you might compare the agendas literature to another prominent literature you know from other courses.  Or they might focus on the development of a research design / article / dissertation</w:t>
      </w:r>
      <w:r w:rsidR="005B219D">
        <w:t xml:space="preserve"> / MA thesis</w:t>
      </w:r>
      <w:r>
        <w:t xml:space="preserve"> idea.  These may be qualitative or quantitative approaches, US-based or comparative.  I particularly encourage papers that seek to identify a gap in the literature and make a proposal to fill it.  For bibliographic essays I would particularly appreciate papers that find paradoxes or contradictions between the agendas literature on some topic and another approach to the same topic, and seek to explain the cause of </w:t>
      </w:r>
      <w:r w:rsidR="00E72AC8">
        <w:t>them</w:t>
      </w:r>
      <w:r>
        <w:t>.</w:t>
      </w:r>
    </w:p>
    <w:p w:rsidR="001243F2" w:rsidRDefault="001243F2" w:rsidP="00F522A1"/>
    <w:p w:rsidR="005B219D" w:rsidRDefault="00234B29" w:rsidP="00F522A1">
      <w:r>
        <w:t xml:space="preserve">Assignments will include short discussion papers due from each student </w:t>
      </w:r>
      <w:r w:rsidR="000324EB">
        <w:t>seven</w:t>
      </w:r>
      <w:r>
        <w:t xml:space="preserve"> times throughout the semester</w:t>
      </w:r>
      <w:r w:rsidR="000324EB">
        <w:t xml:space="preserve">, or about every two weeks.  I will use </w:t>
      </w:r>
      <w:r>
        <w:t>peer pressure and informal suggest</w:t>
      </w:r>
      <w:r w:rsidR="000324EB">
        <w:t>ions to ensure that each week about half of you</w:t>
      </w:r>
      <w:r w:rsidR="005B219D">
        <w:t xml:space="preserve"> write one of these papers and</w:t>
      </w:r>
      <w:r w:rsidR="000324EB">
        <w:t xml:space="preserve"> are </w:t>
      </w:r>
      <w:r w:rsidR="005B219D">
        <w:t xml:space="preserve">therefore </w:t>
      </w:r>
      <w:r>
        <w:t>prepared to lead the discussion on various topics</w:t>
      </w:r>
      <w:r w:rsidR="005B219D">
        <w:t xml:space="preserve"> each week</w:t>
      </w:r>
      <w:r>
        <w:t xml:space="preserve">. </w:t>
      </w:r>
      <w:r w:rsidR="005B219D">
        <w:t xml:space="preserve">I will distribute </w:t>
      </w:r>
      <w:r>
        <w:t>discussion topic</w:t>
      </w:r>
      <w:r w:rsidR="002B6B37">
        <w:t>s</w:t>
      </w:r>
      <w:r>
        <w:t xml:space="preserve"> / paper assignment</w:t>
      </w:r>
      <w:r w:rsidR="002B6B37">
        <w:t>s</w:t>
      </w:r>
      <w:r>
        <w:t xml:space="preserve"> each week in class for the following week’s discussion</w:t>
      </w:r>
      <w:r w:rsidR="005B219D">
        <w:t>, and these will</w:t>
      </w:r>
      <w:r w:rsidR="002B6B37">
        <w:t xml:space="preserve"> serv</w:t>
      </w:r>
      <w:r w:rsidR="005B219D">
        <w:t>e as an agenda for the seminar, and help guide your focus as you do the readings.</w:t>
      </w:r>
      <w:r w:rsidR="002B6B37">
        <w:t xml:space="preserve"> The one-page (single spaced) papers are due by email attachment by noon on the day of class.</w:t>
      </w:r>
      <w:r>
        <w:t xml:space="preserve">   </w:t>
      </w:r>
    </w:p>
    <w:p w:rsidR="005B219D" w:rsidRDefault="005B219D" w:rsidP="00F522A1"/>
    <w:p w:rsidR="00234B29" w:rsidRDefault="00234B29" w:rsidP="00F522A1">
      <w:r>
        <w:t xml:space="preserve">Discussion and active participation </w:t>
      </w:r>
      <w:r w:rsidR="00E72AC8">
        <w:t xml:space="preserve">are </w:t>
      </w:r>
      <w:r>
        <w:t>fundamen</w:t>
      </w:r>
      <w:r w:rsidR="000324EB">
        <w:t>tal.  Note that it counts for 15</w:t>
      </w:r>
      <w:r>
        <w:t xml:space="preserve"> percent of the grade, and I will not necessarily assign participation grades only within a narrow B+ to </w:t>
      </w:r>
      <w:proofErr w:type="gramStart"/>
      <w:r>
        <w:t>A</w:t>
      </w:r>
      <w:proofErr w:type="gramEnd"/>
      <w:r>
        <w:t xml:space="preserve"> range.  </w:t>
      </w:r>
      <w:r w:rsidR="005B219D">
        <w:t>I</w:t>
      </w:r>
      <w:r>
        <w:t>t is fine to come to class not having understood something, as long as you come with those questions and ask them</w:t>
      </w:r>
      <w:r w:rsidR="00C74EAA">
        <w:t xml:space="preserve">. </w:t>
      </w:r>
      <w:r w:rsidR="000324EB">
        <w:t xml:space="preserve"> If it becomes clear that any students have come to class without having done the readings, I will ask them to leave.  (On the other hand, if some crisis prevented you from doing one of the readings, and you let me know in advance, that is fine.)</w:t>
      </w:r>
    </w:p>
    <w:p w:rsidR="00234B29" w:rsidRDefault="00234B29" w:rsidP="00F522A1"/>
    <w:p w:rsidR="00234B29" w:rsidRDefault="00B53C24" w:rsidP="00F522A1">
      <w:r>
        <w:lastRenderedPageBreak/>
        <w:t xml:space="preserve">It is </w:t>
      </w:r>
      <w:r w:rsidR="00B7290E">
        <w:t xml:space="preserve">impossible to do well in </w:t>
      </w:r>
      <w:r>
        <w:t xml:space="preserve">a graduate term paper </w:t>
      </w:r>
      <w:r w:rsidR="00B7290E">
        <w:t xml:space="preserve">by starting at the last minute, so I have a number of interim assignments </w:t>
      </w:r>
      <w:r w:rsidR="005B219D">
        <w:t xml:space="preserve">(weeks 3, 7, and 10) </w:t>
      </w:r>
      <w:r w:rsidR="00B7290E">
        <w:t>designed to keep you on track throughout the semester.  These also allow me to give you feedback along the way to push your project to a higher level.  The grades associated with these interim assignments are not huge, but they do add up</w:t>
      </w:r>
      <w:r w:rsidR="002B6B37">
        <w:t>,</w:t>
      </w:r>
      <w:r w:rsidR="00B7290E">
        <w:t xml:space="preserve"> so make sure to hand them in on time and to take them seriously.  You will be pleasantly surprised what a good term paper you can do if you work on it regularly rather than all in a rush at the last second.  (It may become a habit, who knows!)</w:t>
      </w:r>
    </w:p>
    <w:p w:rsidR="007E7460" w:rsidRDefault="007E7460" w:rsidP="00F522A1"/>
    <w:p w:rsidR="00B7290E" w:rsidRPr="00724AFC" w:rsidRDefault="00B7290E" w:rsidP="00F522A1">
      <w:pPr>
        <w:rPr>
          <w:u w:val="single"/>
        </w:rPr>
      </w:pPr>
      <w:r w:rsidRPr="00724AFC">
        <w:rPr>
          <w:u w:val="single"/>
        </w:rPr>
        <w:t>Grades will be calculated according to this formula:</w:t>
      </w:r>
    </w:p>
    <w:p w:rsidR="002D1850" w:rsidRDefault="002D1850" w:rsidP="00C74EAA">
      <w:pPr>
        <w:ind w:left="720"/>
      </w:pPr>
      <w:r>
        <w:t>Participation</w:t>
      </w:r>
      <w:r>
        <w:tab/>
      </w:r>
      <w:r>
        <w:tab/>
      </w:r>
      <w:r>
        <w:tab/>
      </w:r>
      <w:r>
        <w:tab/>
      </w:r>
      <w:r>
        <w:tab/>
      </w:r>
      <w:r>
        <w:tab/>
      </w:r>
      <w:r>
        <w:tab/>
      </w:r>
      <w:r>
        <w:tab/>
      </w:r>
      <w:r w:rsidR="00B53C24">
        <w:t>15</w:t>
      </w:r>
    </w:p>
    <w:p w:rsidR="002D1850" w:rsidRDefault="00B53C24" w:rsidP="00C74EAA">
      <w:pPr>
        <w:ind w:left="720"/>
      </w:pPr>
      <w:r>
        <w:t>7 one-page</w:t>
      </w:r>
      <w:r w:rsidR="002D1850">
        <w:t xml:space="preserve"> as</w:t>
      </w:r>
      <w:r>
        <w:t>signments, equally weighted</w:t>
      </w:r>
      <w:r>
        <w:tab/>
      </w:r>
      <w:r>
        <w:tab/>
      </w:r>
      <w:r>
        <w:tab/>
      </w:r>
      <w:r>
        <w:tab/>
        <w:t>3</w:t>
      </w:r>
      <w:r w:rsidR="002D1850">
        <w:t>5</w:t>
      </w:r>
    </w:p>
    <w:p w:rsidR="002D1850" w:rsidRDefault="00B53C24" w:rsidP="00C74EAA">
      <w:pPr>
        <w:ind w:left="720"/>
      </w:pPr>
      <w:r>
        <w:t>3</w:t>
      </w:r>
      <w:r w:rsidR="002D1850">
        <w:t xml:space="preserve"> Term paper draft assignments, equally weighted</w:t>
      </w:r>
      <w:r w:rsidR="002D1850">
        <w:tab/>
      </w:r>
      <w:r w:rsidR="002D1850">
        <w:tab/>
      </w:r>
      <w:r w:rsidR="002D1850">
        <w:tab/>
      </w:r>
      <w:r>
        <w:t>15</w:t>
      </w:r>
    </w:p>
    <w:p w:rsidR="002D1850" w:rsidRDefault="002D1850" w:rsidP="00C74EAA">
      <w:pPr>
        <w:ind w:left="720"/>
      </w:pPr>
      <w:r>
        <w:t>Term paper</w:t>
      </w:r>
      <w:r>
        <w:tab/>
      </w:r>
      <w:r>
        <w:tab/>
      </w:r>
      <w:r>
        <w:tab/>
      </w:r>
      <w:r>
        <w:tab/>
      </w:r>
      <w:r>
        <w:tab/>
      </w:r>
      <w:r>
        <w:tab/>
      </w:r>
      <w:r>
        <w:tab/>
      </w:r>
      <w:r>
        <w:tab/>
        <w:t>35</w:t>
      </w:r>
    </w:p>
    <w:p w:rsidR="002D1850" w:rsidRDefault="002D1850" w:rsidP="00C74EAA">
      <w:pPr>
        <w:ind w:left="720"/>
      </w:pPr>
    </w:p>
    <w:p w:rsidR="002D1850" w:rsidRPr="00724AFC" w:rsidRDefault="00D77A4A" w:rsidP="00F522A1">
      <w:pPr>
        <w:rPr>
          <w:u w:val="single"/>
        </w:rPr>
      </w:pPr>
      <w:r w:rsidRPr="00724AFC">
        <w:rPr>
          <w:u w:val="single"/>
        </w:rPr>
        <w:t>Books for purchase:</w:t>
      </w:r>
    </w:p>
    <w:p w:rsidR="007C29CA" w:rsidRDefault="00D77A4A" w:rsidP="00C74EAA">
      <w:pPr>
        <w:pStyle w:val="Biblio20"/>
        <w:spacing w:line="240" w:lineRule="auto"/>
        <w:ind w:left="1440"/>
        <w:rPr>
          <w:szCs w:val="24"/>
        </w:rPr>
      </w:pPr>
      <w:proofErr w:type="spellStart"/>
      <w:proofErr w:type="gramStart"/>
      <w:r>
        <w:rPr>
          <w:szCs w:val="24"/>
        </w:rPr>
        <w:t>Barabasi</w:t>
      </w:r>
      <w:proofErr w:type="spellEnd"/>
      <w:r>
        <w:rPr>
          <w:szCs w:val="24"/>
        </w:rPr>
        <w:t>, Albert-Laszlo.</w:t>
      </w:r>
      <w:proofErr w:type="gramEnd"/>
      <w:r>
        <w:rPr>
          <w:szCs w:val="24"/>
        </w:rPr>
        <w:t xml:space="preserve">  2005.  </w:t>
      </w:r>
      <w:r>
        <w:rPr>
          <w:i/>
          <w:szCs w:val="24"/>
        </w:rPr>
        <w:t>Linked</w:t>
      </w:r>
      <w:r>
        <w:rPr>
          <w:szCs w:val="24"/>
        </w:rPr>
        <w:t xml:space="preserve">.  New York: Penguin. </w:t>
      </w:r>
    </w:p>
    <w:p w:rsidR="00D77A4A" w:rsidRPr="005510E5" w:rsidRDefault="00D77A4A" w:rsidP="00C74EAA">
      <w:pPr>
        <w:pStyle w:val="Biblio20"/>
        <w:spacing w:line="240" w:lineRule="auto"/>
        <w:ind w:left="1440"/>
        <w:rPr>
          <w:szCs w:val="24"/>
        </w:rPr>
      </w:pPr>
      <w:proofErr w:type="gramStart"/>
      <w:r w:rsidRPr="005510E5">
        <w:rPr>
          <w:szCs w:val="24"/>
        </w:rPr>
        <w:t>Baumgartner, Frank R., and Bryan D. Jones</w:t>
      </w:r>
      <w:r>
        <w:rPr>
          <w:szCs w:val="24"/>
        </w:rPr>
        <w:t>.</w:t>
      </w:r>
      <w:proofErr w:type="gramEnd"/>
      <w:r>
        <w:rPr>
          <w:szCs w:val="24"/>
        </w:rPr>
        <w:t xml:space="preserve">  2009</w:t>
      </w:r>
      <w:r w:rsidRPr="005510E5">
        <w:rPr>
          <w:szCs w:val="24"/>
        </w:rPr>
        <w:t xml:space="preserve">. </w:t>
      </w:r>
      <w:r w:rsidR="00B53C24">
        <w:rPr>
          <w:szCs w:val="24"/>
        </w:rPr>
        <w:t xml:space="preserve"> </w:t>
      </w:r>
      <w:r w:rsidRPr="005510E5">
        <w:rPr>
          <w:i/>
          <w:szCs w:val="24"/>
        </w:rPr>
        <w:t>Agendas and Instability in American Politics</w:t>
      </w:r>
      <w:r>
        <w:rPr>
          <w:szCs w:val="24"/>
        </w:rPr>
        <w:t>, 2</w:t>
      </w:r>
      <w:r w:rsidRPr="006B757A">
        <w:rPr>
          <w:szCs w:val="24"/>
          <w:vertAlign w:val="superscript"/>
        </w:rPr>
        <w:t>nd</w:t>
      </w:r>
      <w:r>
        <w:rPr>
          <w:szCs w:val="24"/>
        </w:rPr>
        <w:t xml:space="preserve"> ed</w:t>
      </w:r>
      <w:r w:rsidRPr="005510E5">
        <w:rPr>
          <w:szCs w:val="24"/>
        </w:rPr>
        <w:t>. Chicago</w:t>
      </w:r>
      <w:r>
        <w:rPr>
          <w:szCs w:val="24"/>
        </w:rPr>
        <w:t xml:space="preserve">: </w:t>
      </w:r>
      <w:r w:rsidRPr="005510E5">
        <w:rPr>
          <w:szCs w:val="24"/>
        </w:rPr>
        <w:t>University of Chicago Press.</w:t>
      </w:r>
      <w:r>
        <w:rPr>
          <w:szCs w:val="24"/>
        </w:rPr>
        <w:t xml:space="preserve"> </w:t>
      </w:r>
      <w:r w:rsidR="00B7290E">
        <w:t>(</w:t>
      </w:r>
      <w:proofErr w:type="gramStart"/>
      <w:r w:rsidR="00B7290E">
        <w:t>older</w:t>
      </w:r>
      <w:proofErr w:type="gramEnd"/>
      <w:r w:rsidR="00B7290E">
        <w:t xml:space="preserve"> editions </w:t>
      </w:r>
      <w:r w:rsidR="004F0027">
        <w:t>ok</w:t>
      </w:r>
      <w:r w:rsidR="00B7290E">
        <w:t>)</w:t>
      </w:r>
    </w:p>
    <w:p w:rsidR="00D77A4A" w:rsidRPr="005510E5" w:rsidRDefault="00D77A4A" w:rsidP="00C74EAA">
      <w:pPr>
        <w:pStyle w:val="Biblio20"/>
        <w:spacing w:line="240" w:lineRule="auto"/>
        <w:ind w:left="1440"/>
        <w:rPr>
          <w:szCs w:val="24"/>
        </w:rPr>
      </w:pPr>
      <w:r w:rsidRPr="005510E5">
        <w:rPr>
          <w:szCs w:val="24"/>
        </w:rPr>
        <w:t xml:space="preserve">Jones, Bryan D.  2001. </w:t>
      </w:r>
      <w:r w:rsidRPr="005510E5">
        <w:rPr>
          <w:i/>
          <w:iCs/>
          <w:szCs w:val="24"/>
        </w:rPr>
        <w:t>Politics and the Architecture of Choice.</w:t>
      </w:r>
      <w:r w:rsidRPr="005510E5">
        <w:rPr>
          <w:szCs w:val="24"/>
        </w:rPr>
        <w:t xml:space="preserve"> Chicago</w:t>
      </w:r>
      <w:r>
        <w:rPr>
          <w:szCs w:val="24"/>
        </w:rPr>
        <w:t xml:space="preserve">: </w:t>
      </w:r>
      <w:r w:rsidRPr="005510E5">
        <w:rPr>
          <w:szCs w:val="24"/>
        </w:rPr>
        <w:t>University of Chicago Press.</w:t>
      </w:r>
      <w:r>
        <w:rPr>
          <w:szCs w:val="24"/>
        </w:rPr>
        <w:t xml:space="preserve">  </w:t>
      </w:r>
    </w:p>
    <w:p w:rsidR="00D77A4A" w:rsidRPr="005510E5" w:rsidRDefault="00D77A4A" w:rsidP="00C74EAA">
      <w:pPr>
        <w:pStyle w:val="Biblio20"/>
        <w:spacing w:line="240" w:lineRule="auto"/>
        <w:ind w:left="1440"/>
        <w:rPr>
          <w:szCs w:val="24"/>
        </w:rPr>
      </w:pPr>
      <w:proofErr w:type="gramStart"/>
      <w:r w:rsidRPr="005510E5">
        <w:rPr>
          <w:szCs w:val="24"/>
        </w:rPr>
        <w:t>Jones, Bryan D., and Frank R. Baumgartner.</w:t>
      </w:r>
      <w:proofErr w:type="gramEnd"/>
      <w:r w:rsidRPr="005510E5">
        <w:rPr>
          <w:szCs w:val="24"/>
        </w:rPr>
        <w:t xml:space="preserve">  2005.  </w:t>
      </w:r>
      <w:r w:rsidRPr="005510E5">
        <w:rPr>
          <w:i/>
          <w:szCs w:val="24"/>
        </w:rPr>
        <w:t>The Politics of Attention</w:t>
      </w:r>
      <w:r>
        <w:rPr>
          <w:i/>
          <w:szCs w:val="24"/>
        </w:rPr>
        <w:t xml:space="preserve">: </w:t>
      </w:r>
      <w:r w:rsidRPr="005510E5">
        <w:rPr>
          <w:i/>
          <w:szCs w:val="24"/>
        </w:rPr>
        <w:t>How Government Prioritizes Problems</w:t>
      </w:r>
      <w:r w:rsidRPr="005510E5">
        <w:rPr>
          <w:szCs w:val="24"/>
        </w:rPr>
        <w:t>.  Chicago</w:t>
      </w:r>
      <w:r>
        <w:rPr>
          <w:szCs w:val="24"/>
        </w:rPr>
        <w:t xml:space="preserve">: </w:t>
      </w:r>
      <w:r w:rsidRPr="005510E5">
        <w:rPr>
          <w:szCs w:val="24"/>
        </w:rPr>
        <w:t>University of Chicago Press.</w:t>
      </w:r>
      <w:r>
        <w:rPr>
          <w:szCs w:val="24"/>
        </w:rPr>
        <w:t xml:space="preserve">  </w:t>
      </w:r>
    </w:p>
    <w:p w:rsidR="00D77A4A" w:rsidRPr="005510E5" w:rsidRDefault="00D77A4A" w:rsidP="00C74EAA">
      <w:pPr>
        <w:pStyle w:val="Biblio20"/>
        <w:spacing w:line="240" w:lineRule="auto"/>
        <w:ind w:left="1440"/>
        <w:rPr>
          <w:szCs w:val="24"/>
        </w:rPr>
      </w:pPr>
      <w:proofErr w:type="spellStart"/>
      <w:r w:rsidRPr="005510E5">
        <w:rPr>
          <w:szCs w:val="24"/>
        </w:rPr>
        <w:t>Kingdon</w:t>
      </w:r>
      <w:proofErr w:type="spellEnd"/>
      <w:r w:rsidRPr="005510E5">
        <w:rPr>
          <w:szCs w:val="24"/>
        </w:rPr>
        <w:t>, John W</w:t>
      </w:r>
      <w:r>
        <w:rPr>
          <w:szCs w:val="24"/>
        </w:rPr>
        <w:t>.  19</w:t>
      </w:r>
      <w:r w:rsidRPr="005510E5">
        <w:rPr>
          <w:szCs w:val="24"/>
        </w:rPr>
        <w:t xml:space="preserve">95. </w:t>
      </w:r>
      <w:r w:rsidRPr="000B1B7C">
        <w:rPr>
          <w:i/>
          <w:szCs w:val="24"/>
        </w:rPr>
        <w:t>Agendas</w:t>
      </w:r>
      <w:r w:rsidRPr="005510E5">
        <w:rPr>
          <w:szCs w:val="24"/>
        </w:rPr>
        <w:t xml:space="preserve">, </w:t>
      </w:r>
      <w:r w:rsidRPr="005510E5">
        <w:rPr>
          <w:i/>
          <w:szCs w:val="24"/>
        </w:rPr>
        <w:t>Alternatives, and Public Policies</w:t>
      </w:r>
      <w:r w:rsidRPr="005510E5">
        <w:rPr>
          <w:szCs w:val="24"/>
        </w:rPr>
        <w:t xml:space="preserve">. 2d </w:t>
      </w:r>
      <w:proofErr w:type="gramStart"/>
      <w:r w:rsidRPr="005510E5">
        <w:rPr>
          <w:szCs w:val="24"/>
        </w:rPr>
        <w:t>ed</w:t>
      </w:r>
      <w:proofErr w:type="gramEnd"/>
      <w:r w:rsidRPr="005510E5">
        <w:rPr>
          <w:szCs w:val="24"/>
        </w:rPr>
        <w:t>.  New York</w:t>
      </w:r>
      <w:r>
        <w:rPr>
          <w:szCs w:val="24"/>
        </w:rPr>
        <w:t xml:space="preserve">: </w:t>
      </w:r>
      <w:r w:rsidRPr="005510E5">
        <w:rPr>
          <w:szCs w:val="24"/>
        </w:rPr>
        <w:t>HarperCollins.</w:t>
      </w:r>
      <w:r w:rsidR="007C29CA">
        <w:rPr>
          <w:szCs w:val="24"/>
        </w:rPr>
        <w:t xml:space="preserve"> </w:t>
      </w:r>
      <w:r w:rsidR="00B7290E">
        <w:t xml:space="preserve"> (</w:t>
      </w:r>
      <w:proofErr w:type="gramStart"/>
      <w:r w:rsidR="00B7290E">
        <w:t>older</w:t>
      </w:r>
      <w:proofErr w:type="gramEnd"/>
      <w:r w:rsidR="00B7290E">
        <w:t xml:space="preserve"> editions are fine as well)</w:t>
      </w:r>
    </w:p>
    <w:p w:rsidR="00D77A4A" w:rsidRDefault="00D77A4A" w:rsidP="00C74EAA">
      <w:pPr>
        <w:pStyle w:val="Biblio20"/>
        <w:spacing w:line="240" w:lineRule="auto"/>
        <w:ind w:left="1440"/>
      </w:pPr>
      <w:proofErr w:type="spellStart"/>
      <w:r w:rsidRPr="00952A56">
        <w:t>Pralle</w:t>
      </w:r>
      <w:proofErr w:type="spellEnd"/>
      <w:r w:rsidRPr="00952A56">
        <w:t xml:space="preserve">, Sarah.  2006.  </w:t>
      </w:r>
      <w:r w:rsidRPr="00952A56">
        <w:rPr>
          <w:i/>
        </w:rPr>
        <w:t>Branching Out and Digging In:  Environmental Advocacy and Agenda Setting</w:t>
      </w:r>
      <w:r w:rsidRPr="00952A56">
        <w:t>.  Washington DC: Georgetown University Press.</w:t>
      </w:r>
      <w:r>
        <w:t xml:space="preserve"> </w:t>
      </w:r>
    </w:p>
    <w:p w:rsidR="00D77A4A" w:rsidRPr="005510E5" w:rsidRDefault="00D77A4A" w:rsidP="00C74EAA">
      <w:pPr>
        <w:pStyle w:val="Biblio20"/>
        <w:spacing w:line="240" w:lineRule="auto"/>
        <w:ind w:left="1440"/>
        <w:rPr>
          <w:szCs w:val="24"/>
        </w:rPr>
      </w:pPr>
      <w:r w:rsidRPr="005510E5">
        <w:rPr>
          <w:szCs w:val="24"/>
        </w:rPr>
        <w:t>Riker, William H</w:t>
      </w:r>
      <w:r>
        <w:rPr>
          <w:szCs w:val="24"/>
        </w:rPr>
        <w:t>.  19</w:t>
      </w:r>
      <w:r w:rsidRPr="005510E5">
        <w:rPr>
          <w:szCs w:val="24"/>
        </w:rPr>
        <w:t xml:space="preserve">86. </w:t>
      </w:r>
      <w:r w:rsidRPr="005510E5">
        <w:rPr>
          <w:i/>
          <w:szCs w:val="24"/>
        </w:rPr>
        <w:t>The Art of Political Manipulation</w:t>
      </w:r>
      <w:r w:rsidRPr="005510E5">
        <w:rPr>
          <w:szCs w:val="24"/>
        </w:rPr>
        <w:t>. New Haven</w:t>
      </w:r>
      <w:r>
        <w:rPr>
          <w:szCs w:val="24"/>
        </w:rPr>
        <w:t xml:space="preserve">: </w:t>
      </w:r>
      <w:r w:rsidRPr="005510E5">
        <w:rPr>
          <w:szCs w:val="24"/>
        </w:rPr>
        <w:t>Yale University Press.</w:t>
      </w:r>
      <w:r>
        <w:rPr>
          <w:szCs w:val="24"/>
        </w:rPr>
        <w:t xml:space="preserve"> </w:t>
      </w:r>
    </w:p>
    <w:p w:rsidR="00E4060D" w:rsidRDefault="00E4060D" w:rsidP="00E4060D"/>
    <w:p w:rsidR="00E4060D" w:rsidRDefault="00024EB0" w:rsidP="00E4060D">
      <w:r>
        <w:t>All the required readings should be on the class web site. If some are missing let me know and I will post them.</w:t>
      </w:r>
      <w:r w:rsidR="00E4060D">
        <w:t xml:space="preserve">  Note that in most weeks I also provide supplemental readings; these are not required so please do not freak out.  I’ve also listed some at the end of the syllabus; related topics that just don’t fit into the syllabus but which may be of interest to many of you.  All these supplemental readings are there for your information, further reading, or for a start on your term papers or other projects. </w:t>
      </w:r>
    </w:p>
    <w:p w:rsidR="00024EB0" w:rsidRDefault="00024EB0" w:rsidP="00F522A1"/>
    <w:p w:rsidR="00724AFC" w:rsidRDefault="004F0027" w:rsidP="004F0027">
      <w:pPr>
        <w:ind w:left="720" w:hanging="720"/>
      </w:pPr>
      <w:r w:rsidRPr="004F0027">
        <w:rPr>
          <w:b/>
        </w:rPr>
        <w:t>Disabilities</w:t>
      </w:r>
      <w:r>
        <w:t xml:space="preserve">:  Please let me know in the first two weeks of class if you need any accommodation for a disability.  No problem.  But </w:t>
      </w:r>
      <w:proofErr w:type="gramStart"/>
      <w:r>
        <w:t>don’t delay</w:t>
      </w:r>
      <w:proofErr w:type="gramEnd"/>
      <w:r>
        <w:t xml:space="preserve"> in letting me know.</w:t>
      </w:r>
    </w:p>
    <w:p w:rsidR="004F0027" w:rsidRDefault="004F0027" w:rsidP="004F0027">
      <w:pPr>
        <w:ind w:left="720" w:hanging="720"/>
      </w:pPr>
      <w:r w:rsidRPr="004F0027">
        <w:rPr>
          <w:b/>
        </w:rPr>
        <w:t>Academic Honesty</w:t>
      </w:r>
      <w:r>
        <w:t xml:space="preserve">:  </w:t>
      </w:r>
      <w:r w:rsidR="002B6B37">
        <w:t>Study together</w:t>
      </w:r>
      <w:r>
        <w:t xml:space="preserve"> but make sure the work you hand in is your own.</w:t>
      </w:r>
    </w:p>
    <w:p w:rsidR="004F0027" w:rsidRDefault="004F0027" w:rsidP="00F522A1">
      <w:r w:rsidRPr="004F0027">
        <w:rPr>
          <w:b/>
        </w:rPr>
        <w:t>Effort</w:t>
      </w:r>
      <w:r>
        <w:t>:  Don’t come to class unprepared to participate.</w:t>
      </w:r>
    </w:p>
    <w:p w:rsidR="00B53C24" w:rsidRDefault="002B6B37" w:rsidP="002B6B37">
      <w:pPr>
        <w:ind w:left="720" w:hanging="720"/>
      </w:pPr>
      <w:r w:rsidRPr="002B6B37">
        <w:rPr>
          <w:b/>
        </w:rPr>
        <w:t>Intimidation Factor:</w:t>
      </w:r>
      <w:r>
        <w:t xml:space="preserve">  I’m the author of a lot of the work discussed here.  That can either be a cause not to critique and discuss, or an opportunity to engage with a person who is active in the field.  I have thick skin and welcome criticism, discussion, and challenges.  So feel free!</w:t>
      </w:r>
    </w:p>
    <w:p w:rsidR="00724AFC" w:rsidRDefault="00B53C24" w:rsidP="002B6B37">
      <w:pPr>
        <w:ind w:left="720" w:hanging="720"/>
      </w:pPr>
      <w:r>
        <w:rPr>
          <w:b/>
        </w:rPr>
        <w:t>Computers and cell phones:</w:t>
      </w:r>
      <w:r>
        <w:t xml:space="preserve">  Turn them off, period.  Pay attention to the discussion.  Bring paper copies of the readings, and a pad and pen to take notes.</w:t>
      </w:r>
      <w:r w:rsidR="00724AFC">
        <w:br w:type="page"/>
      </w:r>
    </w:p>
    <w:p w:rsidR="00724AFC" w:rsidRPr="00724AFC" w:rsidRDefault="002B6B37" w:rsidP="002B6B37">
      <w:pPr>
        <w:pStyle w:val="Heading1"/>
      </w:pPr>
      <w:r>
        <w:lastRenderedPageBreak/>
        <w:t>Weekly assignments and calendar</w:t>
      </w:r>
    </w:p>
    <w:p w:rsidR="00724AFC" w:rsidRDefault="00024EB0" w:rsidP="00F522A1">
      <w:r>
        <w:t xml:space="preserve">Please do all the readings listed in the first section in each weekly list below and use the others as a guide to further reading or browse them if they are of interest. </w:t>
      </w:r>
    </w:p>
    <w:p w:rsidR="00024EB0" w:rsidRDefault="00024EB0" w:rsidP="00F522A1"/>
    <w:p w:rsidR="00F522A1" w:rsidRPr="007C29CA" w:rsidRDefault="00F522A1" w:rsidP="00F522A1">
      <w:pPr>
        <w:rPr>
          <w:b/>
        </w:rPr>
      </w:pPr>
      <w:r w:rsidRPr="007C29CA">
        <w:rPr>
          <w:b/>
        </w:rPr>
        <w:t xml:space="preserve">Week 1, </w:t>
      </w:r>
      <w:r w:rsidR="00C55879">
        <w:rPr>
          <w:b/>
        </w:rPr>
        <w:t>August 29</w:t>
      </w:r>
      <w:r w:rsidR="00033DBA" w:rsidRPr="007C29CA">
        <w:rPr>
          <w:b/>
        </w:rPr>
        <w:t xml:space="preserve">.  </w:t>
      </w:r>
      <w:proofErr w:type="gramStart"/>
      <w:r w:rsidR="00033DBA" w:rsidRPr="007C29CA">
        <w:rPr>
          <w:b/>
        </w:rPr>
        <w:t>Introductions and discussion, no readings.</w:t>
      </w:r>
      <w:proofErr w:type="gramEnd"/>
    </w:p>
    <w:p w:rsidR="00F522A1" w:rsidRDefault="00F522A1" w:rsidP="00F522A1"/>
    <w:p w:rsidR="00F522A1" w:rsidRDefault="00C55879" w:rsidP="00F522A1">
      <w:r>
        <w:t>Sept. 5</w:t>
      </w:r>
      <w:r w:rsidR="00F522A1">
        <w:t xml:space="preserve">, no class, happy </w:t>
      </w:r>
      <w:r>
        <w:t>Labor Day</w:t>
      </w:r>
      <w:r w:rsidR="00F522A1">
        <w:t>!</w:t>
      </w:r>
    </w:p>
    <w:p w:rsidR="00F522A1" w:rsidRDefault="00F522A1" w:rsidP="00F522A1"/>
    <w:p w:rsidR="00E22D3D" w:rsidRPr="00C55879" w:rsidRDefault="00C55879" w:rsidP="00E22D3D">
      <w:pPr>
        <w:pStyle w:val="Biblio20"/>
        <w:spacing w:line="240" w:lineRule="auto"/>
        <w:rPr>
          <w:b/>
          <w:szCs w:val="24"/>
        </w:rPr>
      </w:pPr>
      <w:proofErr w:type="gramStart"/>
      <w:r w:rsidRPr="00C55879">
        <w:rPr>
          <w:b/>
        </w:rPr>
        <w:t>Week 2.</w:t>
      </w:r>
      <w:proofErr w:type="gramEnd"/>
      <w:r w:rsidRPr="00C55879">
        <w:rPr>
          <w:b/>
        </w:rPr>
        <w:t xml:space="preserve">  Sept. 12.  </w:t>
      </w:r>
      <w:r w:rsidR="00E22D3D" w:rsidRPr="00C55879">
        <w:rPr>
          <w:b/>
          <w:szCs w:val="24"/>
        </w:rPr>
        <w:t>Where things started: “Power” and “</w:t>
      </w:r>
      <w:r w:rsidR="00B53C24" w:rsidRPr="00C55879">
        <w:rPr>
          <w:b/>
          <w:szCs w:val="24"/>
        </w:rPr>
        <w:t>elitism</w:t>
      </w:r>
      <w:r w:rsidR="00E22D3D" w:rsidRPr="00C55879">
        <w:rPr>
          <w:b/>
          <w:szCs w:val="24"/>
        </w:rPr>
        <w:t>”</w:t>
      </w:r>
    </w:p>
    <w:p w:rsidR="00C55879" w:rsidRDefault="00C55879" w:rsidP="00E22D3D">
      <w:pPr>
        <w:pStyle w:val="Biblio20"/>
        <w:spacing w:line="240" w:lineRule="auto"/>
        <w:rPr>
          <w:szCs w:val="24"/>
        </w:rPr>
      </w:pPr>
    </w:p>
    <w:p w:rsidR="00E22D3D" w:rsidRPr="005510E5" w:rsidRDefault="00E22D3D" w:rsidP="00C55879">
      <w:pPr>
        <w:pStyle w:val="Biblio20"/>
        <w:numPr>
          <w:ilvl w:val="0"/>
          <w:numId w:val="19"/>
        </w:numPr>
        <w:spacing w:line="240" w:lineRule="auto"/>
        <w:rPr>
          <w:szCs w:val="24"/>
        </w:rPr>
      </w:pPr>
      <w:r w:rsidRPr="005510E5">
        <w:rPr>
          <w:szCs w:val="24"/>
        </w:rPr>
        <w:t>Dahl, Robert A</w:t>
      </w:r>
      <w:r>
        <w:rPr>
          <w:szCs w:val="24"/>
        </w:rPr>
        <w:t>.  19</w:t>
      </w:r>
      <w:r w:rsidRPr="005510E5">
        <w:rPr>
          <w:szCs w:val="24"/>
        </w:rPr>
        <w:t xml:space="preserve">57. The Concept of Power. </w:t>
      </w:r>
      <w:r w:rsidRPr="005510E5">
        <w:rPr>
          <w:i/>
          <w:szCs w:val="24"/>
        </w:rPr>
        <w:t>Behavioral Science</w:t>
      </w:r>
      <w:r w:rsidRPr="005510E5">
        <w:rPr>
          <w:szCs w:val="24"/>
        </w:rPr>
        <w:t xml:space="preserve"> 2</w:t>
      </w:r>
      <w:r>
        <w:rPr>
          <w:szCs w:val="24"/>
        </w:rPr>
        <w:t xml:space="preserve">: </w:t>
      </w:r>
      <w:r w:rsidRPr="005510E5">
        <w:rPr>
          <w:szCs w:val="24"/>
        </w:rPr>
        <w:t>201–15.</w:t>
      </w:r>
    </w:p>
    <w:p w:rsidR="00C55879" w:rsidRDefault="00C55879" w:rsidP="00C55879">
      <w:pPr>
        <w:numPr>
          <w:ilvl w:val="0"/>
          <w:numId w:val="19"/>
        </w:numPr>
        <w:overflowPunct w:val="0"/>
        <w:autoSpaceDE w:val="0"/>
        <w:autoSpaceDN w:val="0"/>
        <w:adjustRightInd w:val="0"/>
        <w:textAlignment w:val="baseline"/>
      </w:pPr>
      <w:proofErr w:type="spellStart"/>
      <w:r w:rsidRPr="00743C7D">
        <w:t>Bachrach</w:t>
      </w:r>
      <w:proofErr w:type="spellEnd"/>
      <w:r w:rsidRPr="00743C7D">
        <w:t xml:space="preserve">, Peter and Morton </w:t>
      </w:r>
      <w:proofErr w:type="spellStart"/>
      <w:r w:rsidRPr="00743C7D">
        <w:t>Baratz</w:t>
      </w:r>
      <w:proofErr w:type="spellEnd"/>
      <w:r w:rsidRPr="00743C7D">
        <w:t xml:space="preserve">. 1962. The Two Faces of Power. </w:t>
      </w:r>
      <w:r w:rsidRPr="00743C7D">
        <w:rPr>
          <w:i/>
        </w:rPr>
        <w:t>American Political</w:t>
      </w:r>
      <w:r>
        <w:rPr>
          <w:i/>
        </w:rPr>
        <w:t xml:space="preserve"> Science Review</w:t>
      </w:r>
      <w:r>
        <w:t xml:space="preserve"> 56: 947–52.</w:t>
      </w:r>
    </w:p>
    <w:p w:rsidR="00E22D3D" w:rsidRPr="005510E5" w:rsidRDefault="00E22D3D" w:rsidP="00C55879">
      <w:pPr>
        <w:pStyle w:val="Biblio20"/>
        <w:numPr>
          <w:ilvl w:val="0"/>
          <w:numId w:val="19"/>
        </w:numPr>
        <w:spacing w:line="240" w:lineRule="auto"/>
        <w:rPr>
          <w:szCs w:val="24"/>
        </w:rPr>
      </w:pPr>
      <w:r w:rsidRPr="005510E5">
        <w:rPr>
          <w:szCs w:val="24"/>
        </w:rPr>
        <w:t>Riker, William H</w:t>
      </w:r>
      <w:r>
        <w:rPr>
          <w:szCs w:val="24"/>
        </w:rPr>
        <w:t>.  19</w:t>
      </w:r>
      <w:r w:rsidRPr="005510E5">
        <w:rPr>
          <w:szCs w:val="24"/>
        </w:rPr>
        <w:t xml:space="preserve">64. Some Ambiguities in the Notion of Power. </w:t>
      </w:r>
      <w:r w:rsidRPr="005510E5">
        <w:rPr>
          <w:i/>
          <w:szCs w:val="24"/>
        </w:rPr>
        <w:t>American Political Science Review</w:t>
      </w:r>
      <w:r w:rsidRPr="005510E5">
        <w:rPr>
          <w:szCs w:val="24"/>
        </w:rPr>
        <w:t xml:space="preserve"> 58</w:t>
      </w:r>
      <w:r>
        <w:rPr>
          <w:szCs w:val="24"/>
        </w:rPr>
        <w:t xml:space="preserve">: </w:t>
      </w:r>
      <w:r w:rsidRPr="005510E5">
        <w:rPr>
          <w:szCs w:val="24"/>
        </w:rPr>
        <w:t>341–9.</w:t>
      </w:r>
    </w:p>
    <w:p w:rsidR="00E22D3D" w:rsidRDefault="00E22D3D" w:rsidP="00C55879">
      <w:pPr>
        <w:pStyle w:val="Biblio20"/>
        <w:numPr>
          <w:ilvl w:val="0"/>
          <w:numId w:val="19"/>
        </w:numPr>
        <w:spacing w:line="240" w:lineRule="auto"/>
        <w:rPr>
          <w:szCs w:val="24"/>
        </w:rPr>
      </w:pPr>
      <w:r w:rsidRPr="005510E5">
        <w:rPr>
          <w:szCs w:val="24"/>
        </w:rPr>
        <w:t>Walker, Jack L., Jr</w:t>
      </w:r>
      <w:r>
        <w:rPr>
          <w:szCs w:val="24"/>
        </w:rPr>
        <w:t>.  19</w:t>
      </w:r>
      <w:r w:rsidRPr="005510E5">
        <w:rPr>
          <w:szCs w:val="24"/>
        </w:rPr>
        <w:t xml:space="preserve">66. A Critique of the Elitist Theory of Democracy. </w:t>
      </w:r>
      <w:r w:rsidRPr="005510E5">
        <w:rPr>
          <w:i/>
          <w:iCs/>
          <w:szCs w:val="24"/>
        </w:rPr>
        <w:t>American Political Science Review</w:t>
      </w:r>
      <w:r w:rsidRPr="005510E5">
        <w:rPr>
          <w:szCs w:val="24"/>
        </w:rPr>
        <w:t xml:space="preserve"> 60</w:t>
      </w:r>
      <w:r>
        <w:rPr>
          <w:szCs w:val="24"/>
        </w:rPr>
        <w:t xml:space="preserve">: </w:t>
      </w:r>
      <w:r w:rsidRPr="005510E5">
        <w:rPr>
          <w:szCs w:val="24"/>
        </w:rPr>
        <w:t>285–95, 391–92.</w:t>
      </w:r>
    </w:p>
    <w:p w:rsidR="00C55879" w:rsidRPr="00C55879" w:rsidRDefault="00E22D3D" w:rsidP="00C55879">
      <w:pPr>
        <w:pStyle w:val="Biblio20"/>
        <w:numPr>
          <w:ilvl w:val="0"/>
          <w:numId w:val="19"/>
        </w:numPr>
        <w:spacing w:line="240" w:lineRule="auto"/>
        <w:rPr>
          <w:szCs w:val="24"/>
        </w:rPr>
      </w:pPr>
      <w:r w:rsidRPr="005510E5">
        <w:rPr>
          <w:szCs w:val="24"/>
        </w:rPr>
        <w:t>Dahl, Robert A</w:t>
      </w:r>
      <w:r>
        <w:rPr>
          <w:szCs w:val="24"/>
        </w:rPr>
        <w:t>.  19</w:t>
      </w:r>
      <w:r w:rsidR="00E72AC8">
        <w:rPr>
          <w:szCs w:val="24"/>
        </w:rPr>
        <w:t>66</w:t>
      </w:r>
      <w:r w:rsidRPr="005510E5">
        <w:rPr>
          <w:szCs w:val="24"/>
        </w:rPr>
        <w:t>. Further Reflections on “The Elitist Theory of Democracy.”</w:t>
      </w:r>
      <w:r w:rsidRPr="005510E5">
        <w:rPr>
          <w:b/>
          <w:szCs w:val="24"/>
        </w:rPr>
        <w:t xml:space="preserve"> </w:t>
      </w:r>
      <w:r w:rsidRPr="005510E5">
        <w:rPr>
          <w:i/>
          <w:szCs w:val="24"/>
        </w:rPr>
        <w:t xml:space="preserve">American Political Science Review </w:t>
      </w:r>
      <w:r w:rsidRPr="005510E5">
        <w:rPr>
          <w:szCs w:val="24"/>
        </w:rPr>
        <w:t>60</w:t>
      </w:r>
      <w:r>
        <w:rPr>
          <w:szCs w:val="24"/>
        </w:rPr>
        <w:t xml:space="preserve">: </w:t>
      </w:r>
      <w:r w:rsidRPr="005510E5">
        <w:rPr>
          <w:szCs w:val="24"/>
        </w:rPr>
        <w:t>296–305.</w:t>
      </w:r>
    </w:p>
    <w:p w:rsidR="00C55879" w:rsidRDefault="00C55879" w:rsidP="00C55879">
      <w:pPr>
        <w:pStyle w:val="Biblio20"/>
        <w:spacing w:line="240" w:lineRule="auto"/>
        <w:rPr>
          <w:szCs w:val="24"/>
        </w:rPr>
      </w:pPr>
    </w:p>
    <w:p w:rsidR="00C55879" w:rsidRPr="005510E5" w:rsidRDefault="00C55879" w:rsidP="00C55879">
      <w:pPr>
        <w:pStyle w:val="Biblio20"/>
        <w:spacing w:line="240" w:lineRule="auto"/>
        <w:rPr>
          <w:szCs w:val="24"/>
        </w:rPr>
      </w:pPr>
      <w:r>
        <w:rPr>
          <w:szCs w:val="24"/>
        </w:rPr>
        <w:t>Assignment:  Scan JSTOR or just the APSR for the words “</w:t>
      </w:r>
      <w:r w:rsidR="00237847">
        <w:rPr>
          <w:szCs w:val="24"/>
        </w:rPr>
        <w:t>power</w:t>
      </w:r>
      <w:r>
        <w:rPr>
          <w:szCs w:val="24"/>
        </w:rPr>
        <w:t xml:space="preserve">” or “influence” in the 1950s and 1960s.  Pick an article by a major figure in the field and explain the approach.  Each student must identify a major article in addition to those listed above. Or, skim either </w:t>
      </w:r>
      <w:proofErr w:type="spellStart"/>
      <w:r>
        <w:rPr>
          <w:szCs w:val="24"/>
        </w:rPr>
        <w:t>Crenson</w:t>
      </w:r>
      <w:proofErr w:type="spellEnd"/>
      <w:r>
        <w:rPr>
          <w:szCs w:val="24"/>
        </w:rPr>
        <w:t xml:space="preserve">, </w:t>
      </w:r>
      <w:proofErr w:type="spellStart"/>
      <w:r>
        <w:rPr>
          <w:szCs w:val="24"/>
        </w:rPr>
        <w:t>Gaventa</w:t>
      </w:r>
      <w:proofErr w:type="spellEnd"/>
      <w:r>
        <w:rPr>
          <w:szCs w:val="24"/>
        </w:rPr>
        <w:t xml:space="preserve"> books below and give a one-page overview of the point and the methodological approach.</w:t>
      </w:r>
    </w:p>
    <w:p w:rsidR="00E22D3D" w:rsidRDefault="00E22D3D" w:rsidP="00E22D3D">
      <w:pPr>
        <w:pStyle w:val="Biblio20"/>
        <w:spacing w:line="240" w:lineRule="auto"/>
        <w:rPr>
          <w:szCs w:val="24"/>
        </w:rPr>
      </w:pPr>
    </w:p>
    <w:p w:rsidR="00E22D3D" w:rsidRDefault="00E22D3D" w:rsidP="00E22D3D">
      <w:pPr>
        <w:pStyle w:val="Biblio20"/>
        <w:spacing w:line="240" w:lineRule="auto"/>
        <w:rPr>
          <w:szCs w:val="24"/>
        </w:rPr>
      </w:pPr>
      <w:r>
        <w:rPr>
          <w:szCs w:val="24"/>
        </w:rPr>
        <w:t>Recommended readings:</w:t>
      </w:r>
    </w:p>
    <w:p w:rsidR="00E22D3D" w:rsidRPr="000B63CA" w:rsidRDefault="00E22D3D" w:rsidP="00C55879">
      <w:pPr>
        <w:pStyle w:val="Biblio20"/>
        <w:numPr>
          <w:ilvl w:val="0"/>
          <w:numId w:val="20"/>
        </w:numPr>
        <w:spacing w:line="240" w:lineRule="auto"/>
        <w:rPr>
          <w:rStyle w:val="EndnoteReference"/>
          <w:szCs w:val="24"/>
          <w:vertAlign w:val="baseline"/>
        </w:rPr>
      </w:pPr>
      <w:r w:rsidRPr="000B63CA">
        <w:rPr>
          <w:rStyle w:val="EndnoteReference"/>
          <w:szCs w:val="24"/>
          <w:vertAlign w:val="baseline"/>
        </w:rPr>
        <w:t xml:space="preserve">Truman, David B.  1951. </w:t>
      </w:r>
      <w:r w:rsidRPr="000B63CA">
        <w:rPr>
          <w:rStyle w:val="EndnoteReference"/>
          <w:i/>
          <w:szCs w:val="24"/>
          <w:vertAlign w:val="baseline"/>
        </w:rPr>
        <w:t>The Governmental Process: Political Interests and Public Opinion</w:t>
      </w:r>
      <w:r w:rsidRPr="000B63CA">
        <w:rPr>
          <w:rStyle w:val="EndnoteReference"/>
          <w:szCs w:val="24"/>
          <w:vertAlign w:val="baseline"/>
        </w:rPr>
        <w:t>. New York: Alfred A. Knopf.</w:t>
      </w:r>
    </w:p>
    <w:p w:rsidR="00E22D3D" w:rsidRPr="000B63CA" w:rsidRDefault="00E22D3D" w:rsidP="00C55879">
      <w:pPr>
        <w:pStyle w:val="Biblio20"/>
        <w:numPr>
          <w:ilvl w:val="0"/>
          <w:numId w:val="20"/>
        </w:numPr>
        <w:spacing w:line="240" w:lineRule="auto"/>
        <w:rPr>
          <w:szCs w:val="24"/>
        </w:rPr>
      </w:pPr>
      <w:r w:rsidRPr="000B63CA">
        <w:rPr>
          <w:rStyle w:val="EndnoteReference"/>
          <w:szCs w:val="24"/>
          <w:vertAlign w:val="baseline"/>
        </w:rPr>
        <w:t>Dahl, Robert A.  1961.</w:t>
      </w:r>
      <w:r w:rsidRPr="000B63CA">
        <w:rPr>
          <w:rStyle w:val="EndnoteReference"/>
          <w:b/>
          <w:szCs w:val="24"/>
          <w:vertAlign w:val="baseline"/>
        </w:rPr>
        <w:t xml:space="preserve"> </w:t>
      </w:r>
      <w:r w:rsidRPr="000B63CA">
        <w:rPr>
          <w:rStyle w:val="EndnoteReference"/>
          <w:i/>
          <w:szCs w:val="24"/>
          <w:vertAlign w:val="baseline"/>
        </w:rPr>
        <w:t xml:space="preserve">Who Governs? </w:t>
      </w:r>
      <w:r w:rsidRPr="000B63CA">
        <w:rPr>
          <w:rStyle w:val="EndnoteReference"/>
          <w:szCs w:val="24"/>
          <w:vertAlign w:val="baseline"/>
        </w:rPr>
        <w:t>New Haven: Yale University Press.</w:t>
      </w:r>
    </w:p>
    <w:p w:rsidR="00E22D3D" w:rsidRPr="005510E5" w:rsidRDefault="00E22D3D" w:rsidP="00C55879">
      <w:pPr>
        <w:pStyle w:val="Biblio20"/>
        <w:numPr>
          <w:ilvl w:val="0"/>
          <w:numId w:val="20"/>
        </w:numPr>
        <w:spacing w:line="240" w:lineRule="auto"/>
        <w:rPr>
          <w:szCs w:val="24"/>
        </w:rPr>
      </w:pPr>
      <w:r w:rsidRPr="005510E5">
        <w:rPr>
          <w:szCs w:val="24"/>
        </w:rPr>
        <w:t>Hunter, Floyd</w:t>
      </w:r>
      <w:r>
        <w:rPr>
          <w:szCs w:val="24"/>
        </w:rPr>
        <w:t>.  19</w:t>
      </w:r>
      <w:r w:rsidRPr="005510E5">
        <w:rPr>
          <w:szCs w:val="24"/>
        </w:rPr>
        <w:t xml:space="preserve">53. </w:t>
      </w:r>
      <w:r w:rsidRPr="005510E5">
        <w:rPr>
          <w:i/>
          <w:szCs w:val="24"/>
        </w:rPr>
        <w:t>Community Power Structure</w:t>
      </w:r>
      <w:r w:rsidRPr="005510E5">
        <w:rPr>
          <w:szCs w:val="24"/>
        </w:rPr>
        <w:t>. Chapel Hill</w:t>
      </w:r>
      <w:r>
        <w:rPr>
          <w:szCs w:val="24"/>
        </w:rPr>
        <w:t xml:space="preserve">: </w:t>
      </w:r>
      <w:r w:rsidRPr="005510E5">
        <w:rPr>
          <w:szCs w:val="24"/>
        </w:rPr>
        <w:t>University of North Carolina Press. [Also published in 1963 by Anchor Books, Garden City NY.]</w:t>
      </w:r>
    </w:p>
    <w:p w:rsidR="00E22D3D" w:rsidRPr="005510E5" w:rsidRDefault="00E22D3D" w:rsidP="00C55879">
      <w:pPr>
        <w:pStyle w:val="Biblio20"/>
        <w:numPr>
          <w:ilvl w:val="0"/>
          <w:numId w:val="20"/>
        </w:numPr>
        <w:spacing w:line="240" w:lineRule="auto"/>
        <w:rPr>
          <w:szCs w:val="24"/>
        </w:rPr>
      </w:pPr>
      <w:r w:rsidRPr="005510E5">
        <w:rPr>
          <w:szCs w:val="24"/>
        </w:rPr>
        <w:t>Mills, C. Wright</w:t>
      </w:r>
      <w:r>
        <w:rPr>
          <w:szCs w:val="24"/>
        </w:rPr>
        <w:t>.  19</w:t>
      </w:r>
      <w:r w:rsidRPr="005510E5">
        <w:rPr>
          <w:szCs w:val="24"/>
        </w:rPr>
        <w:t xml:space="preserve">56. </w:t>
      </w:r>
      <w:r w:rsidRPr="005510E5">
        <w:rPr>
          <w:i/>
          <w:szCs w:val="24"/>
        </w:rPr>
        <w:t>The Power Elite</w:t>
      </w:r>
      <w:r w:rsidRPr="005510E5">
        <w:rPr>
          <w:szCs w:val="24"/>
        </w:rPr>
        <w:t>. New York</w:t>
      </w:r>
      <w:r>
        <w:rPr>
          <w:szCs w:val="24"/>
        </w:rPr>
        <w:t xml:space="preserve">: </w:t>
      </w:r>
      <w:r w:rsidRPr="005510E5">
        <w:rPr>
          <w:szCs w:val="24"/>
        </w:rPr>
        <w:t>Oxford University Press.</w:t>
      </w:r>
    </w:p>
    <w:p w:rsidR="00E22D3D" w:rsidRPr="005510E5" w:rsidRDefault="00E22D3D" w:rsidP="00C55879">
      <w:pPr>
        <w:pStyle w:val="Biblio20"/>
        <w:numPr>
          <w:ilvl w:val="0"/>
          <w:numId w:val="20"/>
        </w:numPr>
        <w:spacing w:line="240" w:lineRule="auto"/>
        <w:rPr>
          <w:szCs w:val="24"/>
        </w:rPr>
      </w:pPr>
      <w:proofErr w:type="spellStart"/>
      <w:r w:rsidRPr="005510E5">
        <w:rPr>
          <w:szCs w:val="24"/>
        </w:rPr>
        <w:t>Polsby</w:t>
      </w:r>
      <w:proofErr w:type="spellEnd"/>
      <w:r w:rsidRPr="005510E5">
        <w:rPr>
          <w:szCs w:val="24"/>
        </w:rPr>
        <w:t>, Nelson W</w:t>
      </w:r>
      <w:r>
        <w:rPr>
          <w:szCs w:val="24"/>
        </w:rPr>
        <w:t>.  19</w:t>
      </w:r>
      <w:r w:rsidRPr="005510E5">
        <w:rPr>
          <w:szCs w:val="24"/>
        </w:rPr>
        <w:t xml:space="preserve">63. </w:t>
      </w:r>
      <w:r w:rsidRPr="005510E5">
        <w:rPr>
          <w:i/>
          <w:szCs w:val="24"/>
        </w:rPr>
        <w:t>Community Power and Political Theory</w:t>
      </w:r>
      <w:r w:rsidRPr="005510E5">
        <w:rPr>
          <w:szCs w:val="24"/>
        </w:rPr>
        <w:t>. New Haven</w:t>
      </w:r>
      <w:r>
        <w:rPr>
          <w:szCs w:val="24"/>
        </w:rPr>
        <w:t xml:space="preserve">: </w:t>
      </w:r>
      <w:r w:rsidRPr="005510E5">
        <w:rPr>
          <w:szCs w:val="24"/>
        </w:rPr>
        <w:t>Yale University Press.</w:t>
      </w:r>
    </w:p>
    <w:p w:rsidR="00C55879" w:rsidRPr="005510E5" w:rsidRDefault="00C55879" w:rsidP="00C55879">
      <w:pPr>
        <w:numPr>
          <w:ilvl w:val="0"/>
          <w:numId w:val="20"/>
        </w:numPr>
        <w:overflowPunct w:val="0"/>
        <w:autoSpaceDE w:val="0"/>
        <w:autoSpaceDN w:val="0"/>
        <w:adjustRightInd w:val="0"/>
        <w:textAlignment w:val="baseline"/>
      </w:pPr>
      <w:proofErr w:type="spellStart"/>
      <w:r w:rsidRPr="005510E5">
        <w:t>Crenson</w:t>
      </w:r>
      <w:proofErr w:type="spellEnd"/>
      <w:r w:rsidRPr="005510E5">
        <w:t>, Matthew A</w:t>
      </w:r>
      <w:r>
        <w:t>.  19</w:t>
      </w:r>
      <w:r w:rsidRPr="005510E5">
        <w:t xml:space="preserve">71. </w:t>
      </w:r>
      <w:r w:rsidRPr="005510E5">
        <w:rPr>
          <w:i/>
        </w:rPr>
        <w:t xml:space="preserve">The </w:t>
      </w:r>
      <w:proofErr w:type="spellStart"/>
      <w:r w:rsidRPr="005510E5">
        <w:rPr>
          <w:i/>
        </w:rPr>
        <w:t>Unpolitics</w:t>
      </w:r>
      <w:proofErr w:type="spellEnd"/>
      <w:r w:rsidRPr="005510E5">
        <w:rPr>
          <w:i/>
        </w:rPr>
        <w:t xml:space="preserve"> of Air Pollution</w:t>
      </w:r>
      <w:r w:rsidRPr="005510E5">
        <w:t>. Baltimore, MD</w:t>
      </w:r>
      <w:r>
        <w:t xml:space="preserve">: </w:t>
      </w:r>
      <w:r w:rsidRPr="005510E5">
        <w:t>Johns Hopkins University Press.</w:t>
      </w:r>
    </w:p>
    <w:p w:rsidR="00C55879" w:rsidRDefault="00C55879" w:rsidP="00C55879">
      <w:pPr>
        <w:numPr>
          <w:ilvl w:val="0"/>
          <w:numId w:val="20"/>
        </w:numPr>
        <w:overflowPunct w:val="0"/>
        <w:autoSpaceDE w:val="0"/>
        <w:autoSpaceDN w:val="0"/>
        <w:adjustRightInd w:val="0"/>
        <w:textAlignment w:val="baseline"/>
      </w:pPr>
      <w:proofErr w:type="spellStart"/>
      <w:r w:rsidRPr="005510E5">
        <w:t>Gaventa</w:t>
      </w:r>
      <w:proofErr w:type="spellEnd"/>
      <w:r w:rsidRPr="005510E5">
        <w:t>, John</w:t>
      </w:r>
      <w:r>
        <w:t>.  19</w:t>
      </w:r>
      <w:r w:rsidRPr="005510E5">
        <w:t xml:space="preserve">80. </w:t>
      </w:r>
      <w:r w:rsidRPr="005510E5">
        <w:rPr>
          <w:i/>
        </w:rPr>
        <w:t>Power and Powerlessness</w:t>
      </w:r>
      <w:r>
        <w:rPr>
          <w:i/>
        </w:rPr>
        <w:t xml:space="preserve">: </w:t>
      </w:r>
      <w:r w:rsidRPr="005510E5">
        <w:rPr>
          <w:i/>
        </w:rPr>
        <w:t>Quiescence and Rebellion in an Appalachian Valley</w:t>
      </w:r>
      <w:r w:rsidRPr="005510E5">
        <w:t>. Urbana</w:t>
      </w:r>
      <w:r>
        <w:t xml:space="preserve">: </w:t>
      </w:r>
      <w:r w:rsidRPr="005510E5">
        <w:t>University of Illinois Press.</w:t>
      </w:r>
    </w:p>
    <w:p w:rsidR="00E22D3D" w:rsidRDefault="00E22D3D" w:rsidP="00E22D3D"/>
    <w:p w:rsidR="00F522A1" w:rsidRPr="007C29CA" w:rsidRDefault="00C55879" w:rsidP="00F522A1">
      <w:pPr>
        <w:rPr>
          <w:b/>
        </w:rPr>
      </w:pPr>
      <w:r>
        <w:rPr>
          <w:b/>
        </w:rPr>
        <w:t>Week 3</w:t>
      </w:r>
      <w:r w:rsidR="00F522A1" w:rsidRPr="007C29CA">
        <w:rPr>
          <w:b/>
        </w:rPr>
        <w:t>,</w:t>
      </w:r>
      <w:r>
        <w:rPr>
          <w:b/>
        </w:rPr>
        <w:t xml:space="preserve"> Sept. 19</w:t>
      </w:r>
      <w:r w:rsidR="007C29CA" w:rsidRPr="007C29CA">
        <w:rPr>
          <w:b/>
        </w:rPr>
        <w:t xml:space="preserve">.  </w:t>
      </w:r>
      <w:proofErr w:type="gramStart"/>
      <w:r>
        <w:rPr>
          <w:b/>
        </w:rPr>
        <w:t xml:space="preserve">From </w:t>
      </w:r>
      <w:r w:rsidR="00546F57">
        <w:rPr>
          <w:b/>
        </w:rPr>
        <w:t xml:space="preserve">power </w:t>
      </w:r>
      <w:r>
        <w:rPr>
          <w:b/>
        </w:rPr>
        <w:t xml:space="preserve">to </w:t>
      </w:r>
      <w:r w:rsidR="00546F57">
        <w:rPr>
          <w:b/>
        </w:rPr>
        <w:t>agenda</w:t>
      </w:r>
      <w:r>
        <w:rPr>
          <w:b/>
        </w:rPr>
        <w:t>-setting</w:t>
      </w:r>
      <w:r w:rsidR="007C29CA" w:rsidRPr="007C29CA">
        <w:rPr>
          <w:b/>
        </w:rPr>
        <w:t>.</w:t>
      </w:r>
      <w:proofErr w:type="gramEnd"/>
    </w:p>
    <w:p w:rsidR="00E72AC8" w:rsidRDefault="00E72AC8" w:rsidP="00546F57">
      <w:pPr>
        <w:ind w:left="360"/>
        <w:rPr>
          <w:b/>
        </w:rPr>
      </w:pPr>
    </w:p>
    <w:p w:rsidR="00546F57" w:rsidRPr="00546F57" w:rsidRDefault="00546F57" w:rsidP="00546F57">
      <w:pPr>
        <w:ind w:left="360"/>
      </w:pPr>
      <w:r w:rsidRPr="00546F57">
        <w:rPr>
          <w:b/>
        </w:rPr>
        <w:t xml:space="preserve">Due in class:  One-page single spaced memo </w:t>
      </w:r>
      <w:r w:rsidRPr="00546F57">
        <w:t xml:space="preserve">explaining your proposed term-paper project.  It should explain </w:t>
      </w:r>
      <w:r w:rsidR="00E72AC8">
        <w:t xml:space="preserve">the puzzle you want to explore </w:t>
      </w:r>
      <w:r w:rsidRPr="00546F57">
        <w:t>and your approach.</w:t>
      </w:r>
      <w:r w:rsidR="00E72AC8">
        <w:t xml:space="preserve">  If you have some ideas about the relevant literature, please include.  Give as much detail as you can at this point.  If you are deciding between two possible topics, give me two memos; that </w:t>
      </w:r>
      <w:proofErr w:type="gramStart"/>
      <w:r w:rsidR="00E72AC8">
        <w:t>is</w:t>
      </w:r>
      <w:proofErr w:type="gramEnd"/>
      <w:r w:rsidR="00E72AC8">
        <w:t xml:space="preserve"> fine.</w:t>
      </w:r>
    </w:p>
    <w:p w:rsidR="00546F57" w:rsidRDefault="00546F57" w:rsidP="00546F57">
      <w:pPr>
        <w:ind w:left="360"/>
      </w:pPr>
    </w:p>
    <w:p w:rsidR="00C55879" w:rsidRPr="007C29CA" w:rsidRDefault="00C55879" w:rsidP="00C55879">
      <w:pPr>
        <w:numPr>
          <w:ilvl w:val="0"/>
          <w:numId w:val="2"/>
        </w:numPr>
        <w:overflowPunct w:val="0"/>
        <w:autoSpaceDE w:val="0"/>
        <w:autoSpaceDN w:val="0"/>
        <w:adjustRightInd w:val="0"/>
        <w:textAlignment w:val="baseline"/>
      </w:pPr>
      <w:proofErr w:type="spellStart"/>
      <w:r w:rsidRPr="007C29CA">
        <w:rPr>
          <w:rStyle w:val="EndnoteReference"/>
          <w:vertAlign w:val="baseline"/>
        </w:rPr>
        <w:t>Schattschneider</w:t>
      </w:r>
      <w:proofErr w:type="spellEnd"/>
      <w:r w:rsidRPr="007C29CA">
        <w:rPr>
          <w:rStyle w:val="EndnoteReference"/>
          <w:vertAlign w:val="baseline"/>
        </w:rPr>
        <w:t xml:space="preserve">, E. E. </w:t>
      </w:r>
      <w:r w:rsidRPr="007C29CA">
        <w:t>1975 [</w:t>
      </w:r>
      <w:r w:rsidRPr="007C29CA">
        <w:rPr>
          <w:rStyle w:val="EndnoteReference"/>
          <w:vertAlign w:val="baseline"/>
        </w:rPr>
        <w:t>1960</w:t>
      </w:r>
      <w:r w:rsidRPr="007C29CA">
        <w:t>]</w:t>
      </w:r>
      <w:r w:rsidRPr="007C29CA">
        <w:rPr>
          <w:rStyle w:val="EndnoteReference"/>
          <w:vertAlign w:val="baseline"/>
        </w:rPr>
        <w:t>.</w:t>
      </w:r>
      <w:r w:rsidRPr="007C29CA">
        <w:rPr>
          <w:rStyle w:val="EndnoteReference"/>
          <w:b/>
          <w:vertAlign w:val="baseline"/>
        </w:rPr>
        <w:t xml:space="preserve"> </w:t>
      </w:r>
      <w:r w:rsidRPr="007C29CA">
        <w:rPr>
          <w:rStyle w:val="EndnoteReference"/>
          <w:i/>
          <w:vertAlign w:val="baseline"/>
        </w:rPr>
        <w:t>The Semi-Sovereign People</w:t>
      </w:r>
      <w:r w:rsidRPr="007C29CA">
        <w:rPr>
          <w:rStyle w:val="EndnoteReference"/>
          <w:vertAlign w:val="baseline"/>
        </w:rPr>
        <w:t xml:space="preserve">. New York: </w:t>
      </w:r>
      <w:r w:rsidRPr="007C29CA">
        <w:t>Harcourt Brace Jovanovich College Publishers</w:t>
      </w:r>
      <w:r>
        <w:rPr>
          <w:rStyle w:val="EndnoteReference"/>
          <w:vertAlign w:val="baseline"/>
        </w:rPr>
        <w:t xml:space="preserve">, </w:t>
      </w:r>
      <w:proofErr w:type="spellStart"/>
      <w:r>
        <w:rPr>
          <w:rStyle w:val="EndnoteReference"/>
          <w:vertAlign w:val="baseline"/>
        </w:rPr>
        <w:t>ch</w:t>
      </w:r>
      <w:proofErr w:type="spellEnd"/>
      <w:r>
        <w:rPr>
          <w:rStyle w:val="EndnoteReference"/>
          <w:vertAlign w:val="baseline"/>
        </w:rPr>
        <w:t>. 1-3.</w:t>
      </w:r>
    </w:p>
    <w:p w:rsidR="007C29CA" w:rsidRDefault="007C29CA" w:rsidP="00B1634E">
      <w:pPr>
        <w:numPr>
          <w:ilvl w:val="0"/>
          <w:numId w:val="2"/>
        </w:numPr>
        <w:overflowPunct w:val="0"/>
        <w:autoSpaceDE w:val="0"/>
        <w:autoSpaceDN w:val="0"/>
        <w:adjustRightInd w:val="0"/>
        <w:textAlignment w:val="baseline"/>
      </w:pPr>
      <w:r>
        <w:t xml:space="preserve">Downs, Anthony. 1972. Up and Down with Ecology: The Issue Attention Cycle. </w:t>
      </w:r>
      <w:r>
        <w:rPr>
          <w:i/>
        </w:rPr>
        <w:t>Public Interest</w:t>
      </w:r>
      <w:r>
        <w:t xml:space="preserve"> 28: 38–50.</w:t>
      </w:r>
    </w:p>
    <w:p w:rsidR="00101134" w:rsidRDefault="00101134" w:rsidP="00101134">
      <w:pPr>
        <w:pStyle w:val="Biblio20"/>
        <w:numPr>
          <w:ilvl w:val="0"/>
          <w:numId w:val="2"/>
        </w:numPr>
        <w:spacing w:line="240" w:lineRule="auto"/>
      </w:pPr>
      <w:r>
        <w:t xml:space="preserve">Peters, B. Guy, and Brian W. </w:t>
      </w:r>
      <w:proofErr w:type="spellStart"/>
      <w:r>
        <w:t>Hogwood</w:t>
      </w:r>
      <w:proofErr w:type="spellEnd"/>
      <w:r>
        <w:t xml:space="preserve">. 1985. In Search of the Issue-Attention Cycle. </w:t>
      </w:r>
      <w:r w:rsidRPr="00A20945">
        <w:rPr>
          <w:i/>
        </w:rPr>
        <w:t>Journal of Politics</w:t>
      </w:r>
      <w:r>
        <w:t xml:space="preserve"> 47: 239–53. </w:t>
      </w:r>
    </w:p>
    <w:p w:rsidR="007C29CA" w:rsidRDefault="007C29CA" w:rsidP="00B1634E">
      <w:pPr>
        <w:numPr>
          <w:ilvl w:val="0"/>
          <w:numId w:val="2"/>
        </w:numPr>
        <w:overflowPunct w:val="0"/>
        <w:autoSpaceDE w:val="0"/>
        <w:autoSpaceDN w:val="0"/>
        <w:adjustRightInd w:val="0"/>
        <w:textAlignment w:val="baseline"/>
      </w:pPr>
      <w:r>
        <w:t xml:space="preserve">Cobb, Roger W., Jeannie Keith-Ross, and Marc Howard Ross. 1976. </w:t>
      </w:r>
      <w:smartTag w:uri="urn:schemas-microsoft-com:office:smarttags" w:element="place">
        <w:smartTag w:uri="urn:schemas-microsoft-com:office:smarttags" w:element="PlaceName">
          <w:r>
            <w:t>Agenda</w:t>
          </w:r>
        </w:smartTag>
        <w:r>
          <w:t xml:space="preserve"> </w:t>
        </w:r>
        <w:smartTag w:uri="urn:schemas-microsoft-com:office:smarttags" w:element="PlaceType">
          <w:r>
            <w:t>Building</w:t>
          </w:r>
        </w:smartTag>
      </w:smartTag>
      <w:r>
        <w:t xml:space="preserve"> as a Comparative Political Process. </w:t>
      </w:r>
      <w:r>
        <w:rPr>
          <w:i/>
        </w:rPr>
        <w:t>American Political Science Review</w:t>
      </w:r>
      <w:r>
        <w:t xml:space="preserve"> 70: 126–38.</w:t>
      </w:r>
    </w:p>
    <w:p w:rsidR="007C29CA" w:rsidRDefault="007C29CA" w:rsidP="00B1634E">
      <w:pPr>
        <w:numPr>
          <w:ilvl w:val="0"/>
          <w:numId w:val="2"/>
        </w:numPr>
        <w:overflowPunct w:val="0"/>
        <w:autoSpaceDE w:val="0"/>
        <w:autoSpaceDN w:val="0"/>
        <w:adjustRightInd w:val="0"/>
        <w:textAlignment w:val="baseline"/>
      </w:pPr>
      <w:r>
        <w:t xml:space="preserve">Walker, Jack L., Jr. 1977. Setting the Agenda in the </w:t>
      </w:r>
      <w:smartTag w:uri="urn:schemas-microsoft-com:office:smarttags" w:element="place">
        <w:smartTag w:uri="urn:schemas-microsoft-com:office:smarttags" w:element="country-region">
          <w:r>
            <w:t>U.S.</w:t>
          </w:r>
        </w:smartTag>
      </w:smartTag>
      <w:r>
        <w:t xml:space="preserve"> Senate: A Theory of Problem Selection. </w:t>
      </w:r>
      <w:r>
        <w:rPr>
          <w:i/>
        </w:rPr>
        <w:t>British Journal of Political Science</w:t>
      </w:r>
      <w:r>
        <w:t xml:space="preserve"> 7: 423–45.</w:t>
      </w:r>
    </w:p>
    <w:p w:rsidR="00024EB0" w:rsidRDefault="00024EB0" w:rsidP="00B1634E">
      <w:pPr>
        <w:widowControl w:val="0"/>
        <w:numPr>
          <w:ilvl w:val="0"/>
          <w:numId w:val="2"/>
        </w:numPr>
        <w:overflowPunct w:val="0"/>
        <w:autoSpaceDE w:val="0"/>
        <w:autoSpaceDN w:val="0"/>
        <w:adjustRightInd w:val="0"/>
        <w:textAlignment w:val="baseline"/>
      </w:pPr>
      <w:r>
        <w:t xml:space="preserve">Baumgartner, Frank R.  2001.  Political Agendas. In </w:t>
      </w:r>
      <w:proofErr w:type="spellStart"/>
      <w:r>
        <w:t>Niel</w:t>
      </w:r>
      <w:proofErr w:type="spellEnd"/>
      <w:r>
        <w:t xml:space="preserve"> J. </w:t>
      </w:r>
      <w:proofErr w:type="spellStart"/>
      <w:r>
        <w:t>Smelser</w:t>
      </w:r>
      <w:proofErr w:type="spellEnd"/>
      <w:r>
        <w:t xml:space="preserve"> and Paul B. </w:t>
      </w:r>
      <w:proofErr w:type="spellStart"/>
      <w:r>
        <w:t>Baltes</w:t>
      </w:r>
      <w:proofErr w:type="spellEnd"/>
      <w:r>
        <w:t xml:space="preserve">, eds. </w:t>
      </w:r>
      <w:r>
        <w:rPr>
          <w:i/>
        </w:rPr>
        <w:t>International Encyclopedia of Social and Behavioral Sciences: Political Science</w:t>
      </w:r>
      <w:r>
        <w:t xml:space="preserve">. New York: Elsevier Science and Oxford: </w:t>
      </w:r>
      <w:proofErr w:type="spellStart"/>
      <w:r>
        <w:t>Pergamon</w:t>
      </w:r>
      <w:proofErr w:type="spellEnd"/>
      <w:r>
        <w:t>, pp. 288–90.</w:t>
      </w:r>
    </w:p>
    <w:p w:rsidR="007C29CA" w:rsidRDefault="007C29CA" w:rsidP="007C29CA"/>
    <w:p w:rsidR="007C29CA" w:rsidRDefault="007C29CA" w:rsidP="007C29CA">
      <w:r>
        <w:t>Additional books to buy if you ever run across them:</w:t>
      </w:r>
    </w:p>
    <w:p w:rsidR="00101134" w:rsidRDefault="00101134" w:rsidP="00101134">
      <w:pPr>
        <w:numPr>
          <w:ilvl w:val="0"/>
          <w:numId w:val="21"/>
        </w:numPr>
        <w:overflowPunct w:val="0"/>
        <w:autoSpaceDE w:val="0"/>
        <w:autoSpaceDN w:val="0"/>
        <w:adjustRightInd w:val="0"/>
        <w:textAlignment w:val="baseline"/>
      </w:pPr>
      <w:r>
        <w:t xml:space="preserve">Cobb, Roger W., and Charles D. Elder. 1983 [1972]. </w:t>
      </w:r>
      <w:r>
        <w:rPr>
          <w:i/>
        </w:rPr>
        <w:t>Participation in American Politics: The Dynamics of Agenda-Building</w:t>
      </w:r>
      <w:r>
        <w:t xml:space="preserve">. 2d ed. Baltimore: The Johns Hopkins University Press. </w:t>
      </w:r>
    </w:p>
    <w:p w:rsidR="00546F57" w:rsidRDefault="00546F57" w:rsidP="007C29CA"/>
    <w:p w:rsidR="00F522A1" w:rsidRDefault="00F522A1" w:rsidP="00F522A1">
      <w:pPr>
        <w:rPr>
          <w:b/>
        </w:rPr>
      </w:pPr>
      <w:proofErr w:type="gramStart"/>
      <w:r w:rsidRPr="007C29CA">
        <w:rPr>
          <w:b/>
        </w:rPr>
        <w:t xml:space="preserve">Week </w:t>
      </w:r>
      <w:r w:rsidR="002846C3">
        <w:rPr>
          <w:b/>
        </w:rPr>
        <w:t>4.</w:t>
      </w:r>
      <w:proofErr w:type="gramEnd"/>
      <w:r w:rsidR="002846C3">
        <w:rPr>
          <w:b/>
        </w:rPr>
        <w:t xml:space="preserve">  Sept 26</w:t>
      </w:r>
      <w:r w:rsidR="007C29CA">
        <w:rPr>
          <w:b/>
        </w:rPr>
        <w:t xml:space="preserve">.  </w:t>
      </w:r>
      <w:proofErr w:type="spellStart"/>
      <w:r w:rsidR="00AC21BC">
        <w:rPr>
          <w:b/>
        </w:rPr>
        <w:t>Kingdon</w:t>
      </w:r>
      <w:proofErr w:type="spellEnd"/>
      <w:r w:rsidR="00AC21BC">
        <w:rPr>
          <w:b/>
        </w:rPr>
        <w:t xml:space="preserve">, </w:t>
      </w:r>
      <w:r w:rsidR="00546F57">
        <w:rPr>
          <w:b/>
        </w:rPr>
        <w:t>ambiguity, and multiple streams models</w:t>
      </w:r>
    </w:p>
    <w:p w:rsidR="00E72AC8" w:rsidRDefault="00E72AC8" w:rsidP="00F522A1">
      <w:pPr>
        <w:rPr>
          <w:b/>
        </w:rPr>
      </w:pPr>
    </w:p>
    <w:p w:rsidR="007C29CA" w:rsidRDefault="007C29CA" w:rsidP="00B1634E">
      <w:pPr>
        <w:pStyle w:val="Biblio1"/>
        <w:numPr>
          <w:ilvl w:val="0"/>
          <w:numId w:val="4"/>
        </w:numPr>
      </w:pPr>
      <w:proofErr w:type="spellStart"/>
      <w:r>
        <w:t>Kingdon</w:t>
      </w:r>
      <w:proofErr w:type="spellEnd"/>
      <w:r>
        <w:t xml:space="preserve">, John W. 1995. </w:t>
      </w:r>
      <w:r>
        <w:rPr>
          <w:i/>
        </w:rPr>
        <w:t>Agendas, Alternatives, and Public Policies</w:t>
      </w:r>
      <w:r>
        <w:t xml:space="preserve">. 2d. </w:t>
      </w:r>
      <w:proofErr w:type="gramStart"/>
      <w:r>
        <w:t>ed</w:t>
      </w:r>
      <w:proofErr w:type="gramEnd"/>
      <w:r>
        <w:t>. New York: HarperCollins.</w:t>
      </w:r>
      <w:r w:rsidR="00F946AB">
        <w:t xml:space="preserve"> (earlier 1984 edition also ok)</w:t>
      </w:r>
    </w:p>
    <w:p w:rsidR="007C29CA" w:rsidRDefault="007C29CA" w:rsidP="00B1634E">
      <w:pPr>
        <w:pStyle w:val="Biblio1"/>
        <w:numPr>
          <w:ilvl w:val="0"/>
          <w:numId w:val="4"/>
        </w:numPr>
        <w:spacing w:after="240"/>
      </w:pPr>
      <w:r>
        <w:t xml:space="preserve">Cohen, Michael, James G. March, and Johan P. Olsen. </w:t>
      </w:r>
      <w:proofErr w:type="gramStart"/>
      <w:r>
        <w:t>1972. A Garbage</w:t>
      </w:r>
      <w:proofErr w:type="gramEnd"/>
      <w:r>
        <w:t xml:space="preserve"> Can Theory of Organizational Choice. </w:t>
      </w:r>
      <w:r>
        <w:rPr>
          <w:i/>
        </w:rPr>
        <w:t>Administrative Science Quarterly</w:t>
      </w:r>
      <w:r>
        <w:t xml:space="preserve"> 17: 1–25. </w:t>
      </w:r>
    </w:p>
    <w:p w:rsidR="007C29CA" w:rsidRDefault="007C29CA" w:rsidP="007C29CA">
      <w:r>
        <w:t>The background on where this came from:</w:t>
      </w:r>
    </w:p>
    <w:p w:rsidR="007C29CA" w:rsidRPr="00AB034F" w:rsidRDefault="007C29CA" w:rsidP="00B1634E">
      <w:pPr>
        <w:numPr>
          <w:ilvl w:val="0"/>
          <w:numId w:val="4"/>
        </w:numPr>
        <w:overflowPunct w:val="0"/>
        <w:autoSpaceDE w:val="0"/>
        <w:autoSpaceDN w:val="0"/>
        <w:adjustRightInd w:val="0"/>
        <w:textAlignment w:val="baseline"/>
      </w:pPr>
      <w:proofErr w:type="spellStart"/>
      <w:r w:rsidRPr="00AB034F">
        <w:t>Cyert</w:t>
      </w:r>
      <w:proofErr w:type="spellEnd"/>
      <w:r w:rsidRPr="00AB034F">
        <w:t xml:space="preserve">, Richard M., and James G. March.  1992.  </w:t>
      </w:r>
      <w:r w:rsidRPr="00AB034F">
        <w:rPr>
          <w:i/>
        </w:rPr>
        <w:t>A Behavioral Theory of the Firm</w:t>
      </w:r>
      <w:r w:rsidRPr="00AB034F">
        <w:t xml:space="preserve">.  2nd </w:t>
      </w:r>
      <w:proofErr w:type="gramStart"/>
      <w:r w:rsidRPr="00AB034F">
        <w:t>ed</w:t>
      </w:r>
      <w:proofErr w:type="gramEnd"/>
      <w:r w:rsidRPr="00AB034F">
        <w:t>.  New York: Blackwell.</w:t>
      </w:r>
    </w:p>
    <w:p w:rsidR="007C29CA" w:rsidRDefault="007C29CA" w:rsidP="00B1634E">
      <w:pPr>
        <w:numPr>
          <w:ilvl w:val="0"/>
          <w:numId w:val="4"/>
        </w:numPr>
        <w:overflowPunct w:val="0"/>
        <w:autoSpaceDE w:val="0"/>
        <w:autoSpaceDN w:val="0"/>
        <w:adjustRightInd w:val="0"/>
        <w:textAlignment w:val="baseline"/>
      </w:pPr>
      <w:r w:rsidRPr="00AB034F">
        <w:t xml:space="preserve">March, James G., and Herbert A. Simon.  1993.  </w:t>
      </w:r>
      <w:r w:rsidRPr="00AB034F">
        <w:rPr>
          <w:i/>
        </w:rPr>
        <w:t>Organizations</w:t>
      </w:r>
      <w:r w:rsidRPr="00AB034F">
        <w:t xml:space="preserve">.  2nd </w:t>
      </w:r>
      <w:proofErr w:type="gramStart"/>
      <w:r w:rsidRPr="00AB034F">
        <w:t>ed</w:t>
      </w:r>
      <w:proofErr w:type="gramEnd"/>
      <w:r w:rsidRPr="00AB034F">
        <w:t xml:space="preserve">. </w:t>
      </w:r>
      <w:smartTag w:uri="urn:schemas-microsoft-com:office:smarttags" w:element="place">
        <w:smartTag w:uri="urn:schemas-microsoft-com:office:smarttags" w:element="State">
          <w:r w:rsidRPr="00AB034F">
            <w:t>New York</w:t>
          </w:r>
        </w:smartTag>
      </w:smartTag>
      <w:r w:rsidRPr="00AB034F">
        <w:t>: Blackwell.</w:t>
      </w:r>
    </w:p>
    <w:p w:rsidR="007C29CA" w:rsidRPr="00AB034F" w:rsidRDefault="007C29CA" w:rsidP="00B1634E">
      <w:pPr>
        <w:numPr>
          <w:ilvl w:val="0"/>
          <w:numId w:val="4"/>
        </w:numPr>
        <w:overflowPunct w:val="0"/>
        <w:autoSpaceDE w:val="0"/>
        <w:autoSpaceDN w:val="0"/>
        <w:adjustRightInd w:val="0"/>
        <w:textAlignment w:val="baseline"/>
      </w:pPr>
      <w:r>
        <w:t xml:space="preserve">Cohen, Michael D., and James G. March.  1986.  </w:t>
      </w:r>
      <w:r>
        <w:rPr>
          <w:i/>
        </w:rPr>
        <w:t xml:space="preserve">Leadership and Ambiguity: The </w:t>
      </w:r>
      <w:smartTag w:uri="urn:schemas-microsoft-com:office:smarttags" w:element="place">
        <w:smartTag w:uri="urn:schemas-microsoft-com:office:smarttags" w:element="PlaceName">
          <w:r>
            <w:rPr>
              <w:i/>
            </w:rPr>
            <w:t>American</w:t>
          </w:r>
        </w:smartTag>
        <w:r>
          <w:rPr>
            <w:i/>
          </w:rPr>
          <w:t xml:space="preserve"> </w:t>
        </w:r>
        <w:smartTag w:uri="urn:schemas-microsoft-com:office:smarttags" w:element="PlaceType">
          <w:r>
            <w:rPr>
              <w:i/>
            </w:rPr>
            <w:t>College</w:t>
          </w:r>
        </w:smartTag>
      </w:smartTag>
      <w:r>
        <w:rPr>
          <w:i/>
        </w:rPr>
        <w:t xml:space="preserve"> President</w:t>
      </w:r>
      <w:r>
        <w:t>.  2</w:t>
      </w:r>
      <w:r w:rsidRPr="00793D78">
        <w:rPr>
          <w:vertAlign w:val="superscript"/>
        </w:rPr>
        <w:t>nd</w:t>
      </w:r>
      <w:r>
        <w:t xml:space="preserve"> ed. </w:t>
      </w:r>
      <w:smartTag w:uri="urn:schemas-microsoft-com:office:smarttags" w:element="City">
        <w:r>
          <w:t>Cambridge</w:t>
        </w:r>
      </w:smartTag>
      <w:r>
        <w:t xml:space="preserve">, </w:t>
      </w:r>
      <w:smartTag w:uri="urn:schemas-microsoft-com:office:smarttags" w:element="State">
        <w:r>
          <w:t>MA</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Name">
          <w:r>
            <w:t>Business</w:t>
          </w:r>
        </w:smartTag>
        <w:r>
          <w:t xml:space="preserve"> </w:t>
        </w:r>
        <w:smartTag w:uri="urn:schemas-microsoft-com:office:smarttags" w:element="PlaceType">
          <w:r>
            <w:t>School</w:t>
          </w:r>
        </w:smartTag>
      </w:smartTag>
      <w:r>
        <w:t xml:space="preserve"> Press.</w:t>
      </w:r>
    </w:p>
    <w:p w:rsidR="007C29CA" w:rsidRPr="00AB034F" w:rsidRDefault="007C29CA" w:rsidP="00B1634E">
      <w:pPr>
        <w:numPr>
          <w:ilvl w:val="0"/>
          <w:numId w:val="4"/>
        </w:numPr>
        <w:overflowPunct w:val="0"/>
        <w:autoSpaceDE w:val="0"/>
        <w:autoSpaceDN w:val="0"/>
        <w:adjustRightInd w:val="0"/>
        <w:textAlignment w:val="baseline"/>
      </w:pPr>
      <w:proofErr w:type="spellStart"/>
      <w:r w:rsidRPr="00AB034F">
        <w:t>Zahariadis</w:t>
      </w:r>
      <w:proofErr w:type="spellEnd"/>
      <w:r w:rsidRPr="00AB034F">
        <w:t xml:space="preserve">, </w:t>
      </w:r>
      <w:proofErr w:type="spellStart"/>
      <w:r w:rsidRPr="00AB034F">
        <w:t>Nikolaos</w:t>
      </w:r>
      <w:proofErr w:type="spellEnd"/>
      <w:r w:rsidRPr="00AB034F">
        <w:t xml:space="preserve">.  1999. Ambiguity, Time, and Multiple Streams. In </w:t>
      </w:r>
      <w:r w:rsidRPr="00AB034F">
        <w:rPr>
          <w:i/>
        </w:rPr>
        <w:t>Theories of the Policy Process</w:t>
      </w:r>
      <w:r w:rsidRPr="00AB034F">
        <w:t xml:space="preserve">, ed. Paul A. Sabatier. </w:t>
      </w:r>
      <w:smartTag w:uri="urn:schemas-microsoft-com:office:smarttags" w:element="place">
        <w:smartTag w:uri="urn:schemas-microsoft-com:office:smarttags" w:element="City">
          <w:r w:rsidRPr="00AB034F">
            <w:t>Boulder</w:t>
          </w:r>
        </w:smartTag>
      </w:smartTag>
      <w:r w:rsidRPr="00AB034F">
        <w:t xml:space="preserve">, </w:t>
      </w:r>
      <w:proofErr w:type="spellStart"/>
      <w:r w:rsidRPr="00AB034F">
        <w:t>Colo</w:t>
      </w:r>
      <w:proofErr w:type="spellEnd"/>
      <w:r w:rsidRPr="00AB034F">
        <w:t xml:space="preserve">: </w:t>
      </w:r>
      <w:proofErr w:type="spellStart"/>
      <w:r w:rsidRPr="00AB034F">
        <w:t>Westview</w:t>
      </w:r>
      <w:proofErr w:type="spellEnd"/>
      <w:r w:rsidRPr="00AB034F">
        <w:t>, pp. 73–96.</w:t>
      </w:r>
    </w:p>
    <w:p w:rsidR="00AC21BC" w:rsidRDefault="00AC21BC" w:rsidP="00AC21BC"/>
    <w:p w:rsidR="00AC21BC" w:rsidRPr="00547C84" w:rsidRDefault="002846C3" w:rsidP="00AC21BC">
      <w:pPr>
        <w:rPr>
          <w:b/>
        </w:rPr>
      </w:pPr>
      <w:r>
        <w:rPr>
          <w:b/>
        </w:rPr>
        <w:t>Week 5, Oct 3</w:t>
      </w:r>
      <w:r w:rsidR="00547C84">
        <w:rPr>
          <w:b/>
        </w:rPr>
        <w:t>.</w:t>
      </w:r>
      <w:r w:rsidR="00AC21BC" w:rsidRPr="00547C84">
        <w:rPr>
          <w:b/>
        </w:rPr>
        <w:t xml:space="preserve"> Punctuated </w:t>
      </w:r>
      <w:r w:rsidR="00546F57" w:rsidRPr="00547C84">
        <w:rPr>
          <w:b/>
        </w:rPr>
        <w:t>equilibrium</w:t>
      </w:r>
    </w:p>
    <w:p w:rsidR="00AC21BC" w:rsidRDefault="00AC21BC" w:rsidP="00AC21BC"/>
    <w:p w:rsidR="00AC21BC" w:rsidRDefault="002846C3" w:rsidP="00AC21BC">
      <w:r>
        <w:t>Note: I have to be out of town on Monday Oct 3 so we need to reschedule, hopefully for Wed or Thu evening this same week.</w:t>
      </w:r>
    </w:p>
    <w:p w:rsidR="002846C3" w:rsidRDefault="002846C3" w:rsidP="00AC21BC"/>
    <w:p w:rsidR="007C29CA" w:rsidRPr="00AA276A" w:rsidRDefault="007C29CA" w:rsidP="00B1634E">
      <w:pPr>
        <w:numPr>
          <w:ilvl w:val="0"/>
          <w:numId w:val="3"/>
        </w:numPr>
        <w:tabs>
          <w:tab w:val="clear" w:pos="1080"/>
          <w:tab w:val="num" w:pos="720"/>
        </w:tabs>
        <w:overflowPunct w:val="0"/>
        <w:autoSpaceDE w:val="0"/>
        <w:autoSpaceDN w:val="0"/>
        <w:adjustRightInd w:val="0"/>
        <w:ind w:left="720"/>
        <w:textAlignment w:val="baseline"/>
      </w:pPr>
      <w:r>
        <w:t xml:space="preserve">Baumgartner, Frank R., and Bryan D. Jones. </w:t>
      </w:r>
      <w:r w:rsidR="004E600C">
        <w:t>2009 [</w:t>
      </w:r>
      <w:r>
        <w:t>1993</w:t>
      </w:r>
      <w:r w:rsidR="004E600C">
        <w:t>]</w:t>
      </w:r>
      <w:r>
        <w:t xml:space="preserve">. </w:t>
      </w:r>
      <w:r>
        <w:rPr>
          <w:i/>
        </w:rPr>
        <w:t>Agendas and Instability in American Politics</w:t>
      </w:r>
      <w:r>
        <w:t xml:space="preserve">. </w:t>
      </w:r>
      <w:r w:rsidR="004E600C">
        <w:t>2</w:t>
      </w:r>
      <w:r w:rsidR="004E600C" w:rsidRPr="004E600C">
        <w:rPr>
          <w:vertAlign w:val="superscript"/>
        </w:rPr>
        <w:t>nd</w:t>
      </w:r>
      <w:r w:rsidR="004E600C">
        <w:t xml:space="preserve"> ed. </w:t>
      </w:r>
      <w:r>
        <w:t>Chicago: University of Chicago</w:t>
      </w:r>
      <w:r w:rsidRPr="00174C74">
        <w:t xml:space="preserve"> </w:t>
      </w:r>
      <w:r>
        <w:t>Press.</w:t>
      </w:r>
      <w:r w:rsidR="00E171E3">
        <w:t xml:space="preserve">  (either edition is ok)</w:t>
      </w:r>
    </w:p>
    <w:p w:rsidR="007C29CA" w:rsidRDefault="00A57941" w:rsidP="00B1634E">
      <w:pPr>
        <w:numPr>
          <w:ilvl w:val="0"/>
          <w:numId w:val="3"/>
        </w:numPr>
        <w:tabs>
          <w:tab w:val="clear" w:pos="1080"/>
          <w:tab w:val="num" w:pos="720"/>
        </w:tabs>
        <w:overflowPunct w:val="0"/>
        <w:autoSpaceDE w:val="0"/>
        <w:autoSpaceDN w:val="0"/>
        <w:adjustRightInd w:val="0"/>
        <w:ind w:left="720"/>
        <w:textAlignment w:val="baseline"/>
      </w:pPr>
      <w:proofErr w:type="spellStart"/>
      <w:r>
        <w:t>Eldre</w:t>
      </w:r>
      <w:r w:rsidR="007C29CA" w:rsidRPr="005510E5">
        <w:t>dge</w:t>
      </w:r>
      <w:proofErr w:type="spellEnd"/>
      <w:r w:rsidR="007C29CA" w:rsidRPr="005510E5">
        <w:t>, Niles, and Stephen J. Gould</w:t>
      </w:r>
      <w:r w:rsidR="007C29CA">
        <w:t>.  1985 [19</w:t>
      </w:r>
      <w:r w:rsidR="007C29CA" w:rsidRPr="005510E5">
        <w:t>72</w:t>
      </w:r>
      <w:r w:rsidR="007C29CA">
        <w:t>]</w:t>
      </w:r>
      <w:r w:rsidR="007C29CA" w:rsidRPr="005510E5">
        <w:t xml:space="preserve">. Punctuated </w:t>
      </w:r>
      <w:proofErr w:type="spellStart"/>
      <w:r w:rsidR="007C29CA" w:rsidRPr="005510E5">
        <w:t>Equilibria</w:t>
      </w:r>
      <w:proofErr w:type="spellEnd"/>
      <w:r w:rsidR="007C29CA">
        <w:t xml:space="preserve">: </w:t>
      </w:r>
      <w:r w:rsidR="007C29CA" w:rsidRPr="005510E5">
        <w:t xml:space="preserve">An Alternative to </w:t>
      </w:r>
      <w:proofErr w:type="spellStart"/>
      <w:r w:rsidR="007C29CA" w:rsidRPr="005510E5">
        <w:t>Phyletic</w:t>
      </w:r>
      <w:proofErr w:type="spellEnd"/>
      <w:r w:rsidR="007C29CA" w:rsidRPr="005510E5">
        <w:t xml:space="preserve"> Gradua</w:t>
      </w:r>
      <w:r w:rsidR="00A17C46">
        <w:t>lism</w:t>
      </w:r>
      <w:r w:rsidR="007C29CA" w:rsidRPr="005510E5">
        <w:t xml:space="preserve">. </w:t>
      </w:r>
      <w:r w:rsidR="007C29CA">
        <w:t>In Niles</w:t>
      </w:r>
      <w:r>
        <w:t xml:space="preserve"> </w:t>
      </w:r>
      <w:proofErr w:type="spellStart"/>
      <w:r>
        <w:t>Eldre</w:t>
      </w:r>
      <w:r w:rsidR="007C29CA">
        <w:t>dge</w:t>
      </w:r>
      <w:proofErr w:type="spellEnd"/>
      <w:r w:rsidR="007C29CA">
        <w:t xml:space="preserve">, </w:t>
      </w:r>
      <w:r w:rsidR="007C29CA">
        <w:rPr>
          <w:i/>
        </w:rPr>
        <w:t>Time Frames: The Evolution of Punctuated Equilibrium</w:t>
      </w:r>
      <w:r w:rsidR="007C29CA">
        <w:t xml:space="preserve">.  </w:t>
      </w:r>
      <w:smartTag w:uri="urn:schemas-microsoft-com:office:smarttags" w:element="City">
        <w:r w:rsidR="007C29CA">
          <w:t>Princeton</w:t>
        </w:r>
      </w:smartTag>
      <w:r w:rsidR="007C29CA">
        <w:t xml:space="preserve">, </w:t>
      </w:r>
      <w:smartTag w:uri="urn:schemas-microsoft-com:office:smarttags" w:element="State">
        <w:r w:rsidR="007C29CA">
          <w:t>NJ</w:t>
        </w:r>
      </w:smartTag>
      <w:r w:rsidR="007C29CA">
        <w:t xml:space="preserve">: </w:t>
      </w:r>
      <w:smartTag w:uri="urn:schemas-microsoft-com:office:smarttags" w:element="place">
        <w:smartTag w:uri="urn:schemas-microsoft-com:office:smarttags" w:element="PlaceName">
          <w:r w:rsidR="007C29CA">
            <w:t>Princeton</w:t>
          </w:r>
        </w:smartTag>
        <w:r w:rsidR="007C29CA">
          <w:t xml:space="preserve"> </w:t>
        </w:r>
        <w:smartTag w:uri="urn:schemas-microsoft-com:office:smarttags" w:element="PlaceType">
          <w:r w:rsidR="007C29CA">
            <w:t>University</w:t>
          </w:r>
        </w:smartTag>
      </w:smartTag>
      <w:r w:rsidR="007C29CA">
        <w:t xml:space="preserve"> Press, Appendix, pp. 193–</w:t>
      </w:r>
      <w:r w:rsidR="007C29CA">
        <w:lastRenderedPageBreak/>
        <w:t>223. [Originally published i</w:t>
      </w:r>
      <w:r w:rsidR="007C29CA" w:rsidRPr="005510E5">
        <w:t xml:space="preserve">n Thomas J. M. </w:t>
      </w:r>
      <w:proofErr w:type="spellStart"/>
      <w:r w:rsidR="007C29CA" w:rsidRPr="005510E5">
        <w:t>Schopf</w:t>
      </w:r>
      <w:proofErr w:type="spellEnd"/>
      <w:r w:rsidR="007C29CA" w:rsidRPr="005510E5">
        <w:t xml:space="preserve">, ed., </w:t>
      </w:r>
      <w:r w:rsidR="007C29CA" w:rsidRPr="005510E5">
        <w:rPr>
          <w:i/>
          <w:iCs/>
        </w:rPr>
        <w:t xml:space="preserve">Models in </w:t>
      </w:r>
      <w:proofErr w:type="spellStart"/>
      <w:r w:rsidR="007C29CA" w:rsidRPr="005510E5">
        <w:rPr>
          <w:i/>
          <w:iCs/>
        </w:rPr>
        <w:t>Paleobiology</w:t>
      </w:r>
      <w:proofErr w:type="spellEnd"/>
      <w:r w:rsidR="007C29CA" w:rsidRPr="005510E5">
        <w:t xml:space="preserve">. </w:t>
      </w:r>
      <w:smartTag w:uri="urn:schemas-microsoft-com:office:smarttags" w:element="place">
        <w:smartTag w:uri="urn:schemas-microsoft-com:office:smarttags" w:element="City">
          <w:r w:rsidR="007C29CA" w:rsidRPr="005510E5">
            <w:t>San Francisco</w:t>
          </w:r>
        </w:smartTag>
      </w:smartTag>
      <w:r w:rsidR="007C29CA">
        <w:t xml:space="preserve">: </w:t>
      </w:r>
      <w:r w:rsidR="007C29CA" w:rsidRPr="005510E5">
        <w:t>Freeman, Cooper</w:t>
      </w:r>
      <w:r w:rsidR="007C29CA">
        <w:t xml:space="preserve">, pp. </w:t>
      </w:r>
      <w:r w:rsidR="007C29CA" w:rsidRPr="005510E5">
        <w:t>82–115</w:t>
      </w:r>
      <w:r w:rsidR="007C29CA">
        <w:t>]</w:t>
      </w:r>
    </w:p>
    <w:p w:rsidR="007C29CA" w:rsidRDefault="007C29CA" w:rsidP="00F522A1"/>
    <w:p w:rsidR="007C29CA" w:rsidRDefault="007C29CA" w:rsidP="007C29CA">
      <w:r>
        <w:t xml:space="preserve">Review articles that you might find useful: </w:t>
      </w:r>
    </w:p>
    <w:p w:rsidR="007C29CA" w:rsidRDefault="007C29CA" w:rsidP="00B1634E">
      <w:pPr>
        <w:widowControl w:val="0"/>
        <w:numPr>
          <w:ilvl w:val="0"/>
          <w:numId w:val="3"/>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textAlignment w:val="baseline"/>
      </w:pPr>
      <w:r>
        <w:t>True, James L., Bryan D. Jones,</w:t>
      </w:r>
      <w:r w:rsidR="002846C3">
        <w:t xml:space="preserve"> and Frank R. Baumgartner.  2007</w:t>
      </w:r>
      <w:r>
        <w:t xml:space="preserve">.  Punctuated Equilibrium Theory:  Explaining Stability and Change in American Policymaking. In Paul Sabatier, ed., </w:t>
      </w:r>
      <w:r>
        <w:rPr>
          <w:i/>
        </w:rPr>
        <w:t>Theories of the Policy Process</w:t>
      </w:r>
      <w:r>
        <w:t xml:space="preserve"> 2</w:t>
      </w:r>
      <w:r w:rsidRPr="00C50BC4">
        <w:rPr>
          <w:vertAlign w:val="superscript"/>
        </w:rPr>
        <w:t>nd</w:t>
      </w:r>
      <w:r w:rsidR="002846C3">
        <w:t xml:space="preserve"> </w:t>
      </w:r>
      <w:proofErr w:type="gramStart"/>
      <w:r w:rsidR="002846C3">
        <w:t>ed</w:t>
      </w:r>
      <w:proofErr w:type="gramEnd"/>
      <w:r w:rsidR="002846C3">
        <w:t xml:space="preserve">.  Boulder: </w:t>
      </w:r>
      <w:proofErr w:type="spellStart"/>
      <w:r w:rsidR="002846C3">
        <w:t>Westview</w:t>
      </w:r>
      <w:proofErr w:type="spellEnd"/>
      <w:r w:rsidR="002846C3">
        <w:t xml:space="preserve"> Press,</w:t>
      </w:r>
      <w:r w:rsidR="002846C3" w:rsidRPr="005E0B25">
        <w:t xml:space="preserve"> </w:t>
      </w:r>
      <w:r w:rsidR="002846C3">
        <w:t>pp. 155–188</w:t>
      </w:r>
    </w:p>
    <w:p w:rsidR="007C29CA" w:rsidRDefault="007C29CA" w:rsidP="00B1634E">
      <w:pPr>
        <w:numPr>
          <w:ilvl w:val="0"/>
          <w:numId w:val="3"/>
        </w:numPr>
        <w:tabs>
          <w:tab w:val="clear" w:pos="1080"/>
          <w:tab w:val="num" w:pos="720"/>
        </w:tabs>
        <w:overflowPunct w:val="0"/>
        <w:autoSpaceDE w:val="0"/>
        <w:autoSpaceDN w:val="0"/>
        <w:adjustRightInd w:val="0"/>
        <w:ind w:left="720"/>
        <w:textAlignment w:val="baseline"/>
      </w:pPr>
      <w:r w:rsidRPr="00174C74">
        <w:t>Robinson</w:t>
      </w:r>
      <w:r>
        <w:t>,</w:t>
      </w:r>
      <w:r w:rsidRPr="00174C74">
        <w:t xml:space="preserve"> Scott E.</w:t>
      </w:r>
      <w:r>
        <w:t xml:space="preserve">  2006. </w:t>
      </w:r>
      <w:r w:rsidRPr="00174C74">
        <w:t>Punctuated Equilibrium Models</w:t>
      </w:r>
      <w:r>
        <w:t xml:space="preserve"> </w:t>
      </w:r>
      <w:r w:rsidRPr="00174C74">
        <w:t>in Organizational Decision</w:t>
      </w:r>
      <w:r>
        <w:t xml:space="preserve"> </w:t>
      </w:r>
      <w:r w:rsidRPr="00174C74">
        <w:t>Making</w:t>
      </w:r>
      <w:r>
        <w:t xml:space="preserve">.  In </w:t>
      </w:r>
      <w:r>
        <w:rPr>
          <w:i/>
        </w:rPr>
        <w:t xml:space="preserve">Handbook on Human Decision-Making.  </w:t>
      </w:r>
      <w:r>
        <w:t xml:space="preserve">Ed. </w:t>
      </w:r>
      <w:proofErr w:type="spellStart"/>
      <w:r>
        <w:t>Goktug</w:t>
      </w:r>
      <w:proofErr w:type="spellEnd"/>
      <w:r>
        <w:t xml:space="preserve"> </w:t>
      </w:r>
      <w:proofErr w:type="spellStart"/>
      <w:r>
        <w:t>Morcol</w:t>
      </w:r>
      <w:proofErr w:type="spellEnd"/>
      <w:r>
        <w:t xml:space="preserve">.  </w:t>
      </w:r>
      <w:smartTag w:uri="urn:schemas-microsoft-com:office:smarttags" w:element="place">
        <w:smartTag w:uri="urn:schemas-microsoft-com:office:smarttags" w:element="City">
          <w:r>
            <w:t>Boca Raton</w:t>
          </w:r>
        </w:smartTag>
        <w:r>
          <w:t xml:space="preserve">, </w:t>
        </w:r>
        <w:smartTag w:uri="urn:schemas-microsoft-com:office:smarttags" w:element="State">
          <w:r>
            <w:t>FL</w:t>
          </w:r>
        </w:smartTag>
      </w:smartTag>
      <w:r>
        <w:t>: CRC Press, pp. 133–149.</w:t>
      </w:r>
    </w:p>
    <w:p w:rsidR="00033DBA" w:rsidRDefault="00033DBA" w:rsidP="004E600C"/>
    <w:p w:rsidR="00F522A1" w:rsidRPr="00AC21BC" w:rsidRDefault="008B1997" w:rsidP="00F522A1">
      <w:pPr>
        <w:rPr>
          <w:b/>
        </w:rPr>
      </w:pPr>
      <w:r>
        <w:rPr>
          <w:b/>
        </w:rPr>
        <w:t>Week 6</w:t>
      </w:r>
      <w:r w:rsidR="00F522A1" w:rsidRPr="00AC21BC">
        <w:rPr>
          <w:b/>
        </w:rPr>
        <w:t>,</w:t>
      </w:r>
      <w:r>
        <w:rPr>
          <w:b/>
        </w:rPr>
        <w:t xml:space="preserve"> Oct 10</w:t>
      </w:r>
      <w:r w:rsidR="00AC21BC" w:rsidRPr="00AC21BC">
        <w:rPr>
          <w:b/>
        </w:rPr>
        <w:t xml:space="preserve">.  Developing a </w:t>
      </w:r>
      <w:r w:rsidR="00546F57" w:rsidRPr="00AC21BC">
        <w:rPr>
          <w:b/>
        </w:rPr>
        <w:t>model of choice</w:t>
      </w:r>
    </w:p>
    <w:p w:rsidR="00AC21BC" w:rsidRDefault="00AC21BC" w:rsidP="00F522A1"/>
    <w:p w:rsidR="00AC21BC" w:rsidRPr="005510E5" w:rsidRDefault="00AC21BC" w:rsidP="00B1634E">
      <w:pPr>
        <w:pStyle w:val="Biblio20"/>
        <w:numPr>
          <w:ilvl w:val="0"/>
          <w:numId w:val="9"/>
        </w:numPr>
        <w:spacing w:line="240" w:lineRule="auto"/>
        <w:rPr>
          <w:szCs w:val="24"/>
        </w:rPr>
      </w:pPr>
      <w:r w:rsidRPr="005510E5">
        <w:rPr>
          <w:szCs w:val="24"/>
        </w:rPr>
        <w:t xml:space="preserve">Jones, Bryan D.  2001. </w:t>
      </w:r>
      <w:r w:rsidRPr="005510E5">
        <w:rPr>
          <w:i/>
          <w:iCs/>
          <w:szCs w:val="24"/>
        </w:rPr>
        <w:t>Politics and the Architecture of Choice.</w:t>
      </w:r>
      <w:r w:rsidRPr="005510E5">
        <w:rPr>
          <w:szCs w:val="24"/>
        </w:rPr>
        <w:t xml:space="preserve"> Chicago</w:t>
      </w:r>
      <w:r>
        <w:rPr>
          <w:szCs w:val="24"/>
        </w:rPr>
        <w:t xml:space="preserve">: </w:t>
      </w:r>
      <w:r w:rsidRPr="005510E5">
        <w:rPr>
          <w:szCs w:val="24"/>
        </w:rPr>
        <w:t>University of Chicago Press.</w:t>
      </w:r>
      <w:r>
        <w:rPr>
          <w:szCs w:val="24"/>
        </w:rPr>
        <w:t xml:space="preserve">  </w:t>
      </w:r>
    </w:p>
    <w:p w:rsidR="002E5541" w:rsidRDefault="002E5541" w:rsidP="00B1634E">
      <w:pPr>
        <w:numPr>
          <w:ilvl w:val="0"/>
          <w:numId w:val="9"/>
        </w:numPr>
        <w:overflowPunct w:val="0"/>
        <w:autoSpaceDE w:val="0"/>
        <w:autoSpaceDN w:val="0"/>
        <w:adjustRightInd w:val="0"/>
        <w:textAlignment w:val="baseline"/>
      </w:pPr>
      <w:r>
        <w:t xml:space="preserve">Simon, Herbert A. 1985. Human Nature in Politics: The Dialogue of Psychology with Political Science. </w:t>
      </w:r>
      <w:r>
        <w:rPr>
          <w:i/>
        </w:rPr>
        <w:t>American Political Science Review</w:t>
      </w:r>
      <w:r>
        <w:t xml:space="preserve"> 79: 293–304.</w:t>
      </w:r>
    </w:p>
    <w:p w:rsidR="00AC21BC" w:rsidRDefault="00AC21BC" w:rsidP="00F522A1"/>
    <w:p w:rsidR="00AC21BC" w:rsidRDefault="00AC21BC" w:rsidP="00AC21BC">
      <w:r>
        <w:t>Further reading, background</w:t>
      </w:r>
    </w:p>
    <w:p w:rsidR="00AC21BC" w:rsidRPr="00645624" w:rsidRDefault="00AC21BC" w:rsidP="00B1634E">
      <w:pPr>
        <w:numPr>
          <w:ilvl w:val="0"/>
          <w:numId w:val="9"/>
        </w:numPr>
        <w:overflowPunct w:val="0"/>
        <w:autoSpaceDE w:val="0"/>
        <w:autoSpaceDN w:val="0"/>
        <w:adjustRightInd w:val="0"/>
        <w:textAlignment w:val="baseline"/>
      </w:pPr>
      <w:r w:rsidRPr="00645624">
        <w:t xml:space="preserve">Jones, Bryan D.  1994.  </w:t>
      </w:r>
      <w:r w:rsidRPr="00645624">
        <w:rPr>
          <w:color w:val="000000"/>
        </w:rPr>
        <w:t xml:space="preserve">A Change of Mind or a Change of Focus? A Theory of Choice Reversals in Politics. 1994. </w:t>
      </w:r>
      <w:r w:rsidRPr="00645624">
        <w:rPr>
          <w:i/>
          <w:iCs/>
          <w:color w:val="000000"/>
        </w:rPr>
        <w:t>Journal of Public Administration Research and Theory</w:t>
      </w:r>
      <w:r w:rsidRPr="00645624">
        <w:rPr>
          <w:color w:val="000000"/>
        </w:rPr>
        <w:t xml:space="preserve"> 4: 141–77.</w:t>
      </w:r>
    </w:p>
    <w:p w:rsidR="00AC21BC" w:rsidRPr="005510E5" w:rsidRDefault="00AC21BC" w:rsidP="00B1634E">
      <w:pPr>
        <w:numPr>
          <w:ilvl w:val="0"/>
          <w:numId w:val="9"/>
        </w:numPr>
        <w:overflowPunct w:val="0"/>
        <w:autoSpaceDE w:val="0"/>
        <w:autoSpaceDN w:val="0"/>
        <w:adjustRightInd w:val="0"/>
        <w:textAlignment w:val="baseline"/>
      </w:pPr>
      <w:r w:rsidRPr="005510E5">
        <w:t>Jones, Bryan D</w:t>
      </w:r>
      <w:r>
        <w:t>.  19</w:t>
      </w:r>
      <w:r w:rsidRPr="005510E5">
        <w:t xml:space="preserve">94. </w:t>
      </w:r>
      <w:proofErr w:type="spellStart"/>
      <w:r w:rsidRPr="00AC21BC">
        <w:rPr>
          <w:i/>
        </w:rPr>
        <w:t>Reconceiving</w:t>
      </w:r>
      <w:proofErr w:type="spellEnd"/>
      <w:r w:rsidRPr="00AC21BC">
        <w:rPr>
          <w:i/>
        </w:rPr>
        <w:t xml:space="preserve"> Decision-Making in Democratic Politics: Attention, Choice, and Public Policy</w:t>
      </w:r>
      <w:r w:rsidRPr="005510E5">
        <w:t>. Chicago</w:t>
      </w:r>
      <w:r>
        <w:t xml:space="preserve">: </w:t>
      </w:r>
      <w:r w:rsidRPr="005510E5">
        <w:t>University of Chicago Press.</w:t>
      </w:r>
    </w:p>
    <w:p w:rsidR="00AC21BC" w:rsidRDefault="00AC21BC" w:rsidP="00B1634E">
      <w:pPr>
        <w:numPr>
          <w:ilvl w:val="0"/>
          <w:numId w:val="9"/>
        </w:numPr>
        <w:overflowPunct w:val="0"/>
        <w:autoSpaceDE w:val="0"/>
        <w:autoSpaceDN w:val="0"/>
        <w:adjustRightInd w:val="0"/>
        <w:textAlignment w:val="baseline"/>
      </w:pPr>
      <w:r w:rsidRPr="00AB034F">
        <w:t xml:space="preserve">Jones, Bryan D.  2003. Bounded Rationality in Political Science: Lessons from Public Administration. </w:t>
      </w:r>
      <w:r w:rsidRPr="00AB034F">
        <w:rPr>
          <w:i/>
        </w:rPr>
        <w:t>Journal of Public Administration Research and Theory</w:t>
      </w:r>
      <w:r w:rsidRPr="00AB034F">
        <w:t xml:space="preserve"> 13: 395–410.</w:t>
      </w:r>
    </w:p>
    <w:p w:rsidR="00AC21BC" w:rsidRPr="005510E5" w:rsidRDefault="00AC21BC" w:rsidP="00B1634E">
      <w:pPr>
        <w:numPr>
          <w:ilvl w:val="0"/>
          <w:numId w:val="9"/>
        </w:numPr>
        <w:overflowPunct w:val="0"/>
        <w:autoSpaceDE w:val="0"/>
        <w:autoSpaceDN w:val="0"/>
        <w:adjustRightInd w:val="0"/>
        <w:textAlignment w:val="baseline"/>
      </w:pPr>
      <w:r w:rsidRPr="005510E5">
        <w:t>Simon, Herbert A</w:t>
      </w:r>
      <w:r>
        <w:t>.  19</w:t>
      </w:r>
      <w:r w:rsidRPr="005510E5">
        <w:t xml:space="preserve">97. </w:t>
      </w:r>
      <w:r w:rsidRPr="005510E5">
        <w:rPr>
          <w:i/>
        </w:rPr>
        <w:t>Administrative Behavior</w:t>
      </w:r>
      <w:r w:rsidRPr="005510E5">
        <w:t xml:space="preserve"> 4th </w:t>
      </w:r>
      <w:proofErr w:type="gramStart"/>
      <w:r w:rsidRPr="005510E5">
        <w:t>ed</w:t>
      </w:r>
      <w:proofErr w:type="gramEnd"/>
      <w:r w:rsidRPr="005510E5">
        <w:t>. New York</w:t>
      </w:r>
      <w:r>
        <w:t xml:space="preserve">: </w:t>
      </w:r>
      <w:r w:rsidRPr="005510E5">
        <w:t>Free Press.</w:t>
      </w:r>
    </w:p>
    <w:p w:rsidR="00AC21BC" w:rsidRPr="005510E5" w:rsidRDefault="00AC21BC" w:rsidP="00B1634E">
      <w:pPr>
        <w:numPr>
          <w:ilvl w:val="0"/>
          <w:numId w:val="9"/>
        </w:numPr>
        <w:overflowPunct w:val="0"/>
        <w:autoSpaceDE w:val="0"/>
        <w:autoSpaceDN w:val="0"/>
        <w:adjustRightInd w:val="0"/>
        <w:textAlignment w:val="baseline"/>
      </w:pPr>
      <w:r w:rsidRPr="005510E5">
        <w:t xml:space="preserve">Simon, Herbert A.  1983. </w:t>
      </w:r>
      <w:r w:rsidRPr="005510E5">
        <w:rPr>
          <w:i/>
          <w:iCs/>
        </w:rPr>
        <w:t>Reason in Human Affairs.</w:t>
      </w:r>
      <w:r w:rsidRPr="005510E5">
        <w:t xml:space="preserve"> Stanford</w:t>
      </w:r>
      <w:r>
        <w:t xml:space="preserve">: </w:t>
      </w:r>
      <w:r w:rsidRPr="005510E5">
        <w:t>Stanford University Press.</w:t>
      </w:r>
    </w:p>
    <w:p w:rsidR="00AC21BC" w:rsidRPr="005510E5" w:rsidRDefault="00AC21BC" w:rsidP="00B1634E">
      <w:pPr>
        <w:numPr>
          <w:ilvl w:val="0"/>
          <w:numId w:val="9"/>
        </w:numPr>
        <w:overflowPunct w:val="0"/>
        <w:autoSpaceDE w:val="0"/>
        <w:autoSpaceDN w:val="0"/>
        <w:adjustRightInd w:val="0"/>
        <w:textAlignment w:val="baseline"/>
      </w:pPr>
      <w:r w:rsidRPr="005510E5">
        <w:t xml:space="preserve">Simon, Herbert A.  1996. </w:t>
      </w:r>
      <w:r w:rsidRPr="005510E5">
        <w:rPr>
          <w:i/>
          <w:iCs/>
        </w:rPr>
        <w:t>The Sciences of the Artificial.</w:t>
      </w:r>
      <w:r w:rsidRPr="005510E5">
        <w:t xml:space="preserve"> 3rd ed. Cambridge</w:t>
      </w:r>
      <w:r>
        <w:t xml:space="preserve">: </w:t>
      </w:r>
      <w:r w:rsidRPr="005510E5">
        <w:t>MIT Press.</w:t>
      </w:r>
    </w:p>
    <w:p w:rsidR="00AC21BC" w:rsidRDefault="00AC21BC" w:rsidP="00F522A1"/>
    <w:p w:rsidR="003E2C84" w:rsidRDefault="00F522A1" w:rsidP="003E2C84">
      <w:pPr>
        <w:rPr>
          <w:b/>
        </w:rPr>
      </w:pPr>
      <w:r w:rsidRPr="003E2C84">
        <w:rPr>
          <w:b/>
        </w:rPr>
        <w:t xml:space="preserve">Week </w:t>
      </w:r>
      <w:r w:rsidR="008B1997">
        <w:rPr>
          <w:b/>
        </w:rPr>
        <w:t>7</w:t>
      </w:r>
      <w:r w:rsidRPr="003E2C84">
        <w:rPr>
          <w:b/>
        </w:rPr>
        <w:t>,</w:t>
      </w:r>
      <w:r w:rsidR="008B1997">
        <w:rPr>
          <w:b/>
        </w:rPr>
        <w:t xml:space="preserve"> Oct 17</w:t>
      </w:r>
      <w:r w:rsidR="003E2C84" w:rsidRPr="003E2C84">
        <w:rPr>
          <w:b/>
        </w:rPr>
        <w:t xml:space="preserve">.  Threshold </w:t>
      </w:r>
      <w:r w:rsidR="00D015D1" w:rsidRPr="003E2C84">
        <w:rPr>
          <w:b/>
        </w:rPr>
        <w:t>models, increasing returns, positive feedback</w:t>
      </w:r>
    </w:p>
    <w:p w:rsidR="00A953D2" w:rsidRDefault="00A953D2" w:rsidP="00A953D2"/>
    <w:p w:rsidR="00A953D2" w:rsidRDefault="00A953D2" w:rsidP="00A953D2">
      <w:proofErr w:type="gramStart"/>
      <w:r w:rsidRPr="00024EB0">
        <w:rPr>
          <w:b/>
        </w:rPr>
        <w:t>Annotated bibliography due.</w:t>
      </w:r>
      <w:proofErr w:type="gramEnd"/>
      <w:r>
        <w:t xml:space="preserve">  This means you should have identified the key source material you are planning to use.  You don’t have to have read it all yet but you should have identified the likely suspects.  A longer bibliography is better than a short one.  No need for extensive annotations, but rather just a list of readings organized by the topics that you plan to cover.</w:t>
      </w:r>
    </w:p>
    <w:p w:rsidR="00D015D1" w:rsidRDefault="00D015D1" w:rsidP="003E2C84">
      <w:pPr>
        <w:rPr>
          <w:b/>
        </w:rPr>
      </w:pPr>
    </w:p>
    <w:p w:rsidR="003E2C84" w:rsidRDefault="003E2C84" w:rsidP="00B1634E">
      <w:pPr>
        <w:numPr>
          <w:ilvl w:val="0"/>
          <w:numId w:val="5"/>
        </w:numPr>
        <w:overflowPunct w:val="0"/>
        <w:autoSpaceDE w:val="0"/>
        <w:autoSpaceDN w:val="0"/>
        <w:adjustRightInd w:val="0"/>
        <w:textAlignment w:val="baseline"/>
      </w:pPr>
      <w:proofErr w:type="spellStart"/>
      <w:r>
        <w:t>Granovetter</w:t>
      </w:r>
      <w:proofErr w:type="spellEnd"/>
      <w:r>
        <w:t xml:space="preserve">, Mark. 1978. Threshold Models of Collective Behavior. </w:t>
      </w:r>
      <w:r>
        <w:rPr>
          <w:i/>
        </w:rPr>
        <w:t>American Journal of Sociology</w:t>
      </w:r>
      <w:r>
        <w:t xml:space="preserve"> 83: 1420–43.</w:t>
      </w:r>
    </w:p>
    <w:p w:rsidR="003E2C84" w:rsidRDefault="003E2C84" w:rsidP="00B1634E">
      <w:pPr>
        <w:numPr>
          <w:ilvl w:val="0"/>
          <w:numId w:val="5"/>
        </w:numPr>
        <w:overflowPunct w:val="0"/>
        <w:autoSpaceDE w:val="0"/>
        <w:autoSpaceDN w:val="0"/>
        <w:adjustRightInd w:val="0"/>
        <w:textAlignment w:val="baseline"/>
      </w:pPr>
      <w:r w:rsidRPr="005510E5">
        <w:t>David, Paul A</w:t>
      </w:r>
      <w:r>
        <w:t>.  19</w:t>
      </w:r>
      <w:r w:rsidRPr="005510E5">
        <w:t xml:space="preserve">85. Clio and the Economics of QWERTY. </w:t>
      </w:r>
      <w:r w:rsidRPr="005510E5">
        <w:rPr>
          <w:i/>
        </w:rPr>
        <w:t>American Economic Review</w:t>
      </w:r>
      <w:r w:rsidRPr="005510E5">
        <w:t xml:space="preserve"> 75</w:t>
      </w:r>
      <w:r>
        <w:t xml:space="preserve">: </w:t>
      </w:r>
      <w:r w:rsidRPr="005510E5">
        <w:t>332–37.</w:t>
      </w:r>
    </w:p>
    <w:p w:rsidR="003E2C84" w:rsidRDefault="003E2C84" w:rsidP="00B1634E">
      <w:pPr>
        <w:numPr>
          <w:ilvl w:val="0"/>
          <w:numId w:val="5"/>
        </w:numPr>
        <w:overflowPunct w:val="0"/>
        <w:autoSpaceDE w:val="0"/>
        <w:autoSpaceDN w:val="0"/>
        <w:adjustRightInd w:val="0"/>
        <w:textAlignment w:val="baseline"/>
      </w:pPr>
      <w:r w:rsidRPr="005510E5">
        <w:t>Arthur, W. Brian</w:t>
      </w:r>
      <w:r>
        <w:t>.  1989</w:t>
      </w:r>
      <w:r w:rsidRPr="005510E5">
        <w:t>.</w:t>
      </w:r>
      <w:r>
        <w:t xml:space="preserve">  Competing Technologies, Increasing Returns, and Lock-in by Historical Events. </w:t>
      </w:r>
      <w:r>
        <w:rPr>
          <w:i/>
        </w:rPr>
        <w:t>Economic Journal</w:t>
      </w:r>
      <w:r>
        <w:t xml:space="preserve"> 99 (394): 116</w:t>
      </w:r>
      <w:r w:rsidRPr="005510E5">
        <w:t>–</w:t>
      </w:r>
      <w:r>
        <w:t>131.</w:t>
      </w:r>
    </w:p>
    <w:p w:rsidR="003E2C84" w:rsidRPr="003E2C84" w:rsidRDefault="003E2C84" w:rsidP="00B1634E">
      <w:pPr>
        <w:numPr>
          <w:ilvl w:val="0"/>
          <w:numId w:val="5"/>
        </w:numPr>
        <w:overflowPunct w:val="0"/>
        <w:autoSpaceDE w:val="0"/>
        <w:autoSpaceDN w:val="0"/>
        <w:adjustRightInd w:val="0"/>
        <w:textAlignment w:val="baseline"/>
      </w:pPr>
      <w:proofErr w:type="spellStart"/>
      <w:r w:rsidRPr="003E2C84">
        <w:rPr>
          <w:rStyle w:val="EndnoteReference"/>
          <w:vertAlign w:val="baseline"/>
        </w:rPr>
        <w:lastRenderedPageBreak/>
        <w:t>Bikhchandani</w:t>
      </w:r>
      <w:proofErr w:type="spellEnd"/>
      <w:r w:rsidRPr="003E2C84">
        <w:t>,</w:t>
      </w:r>
      <w:r w:rsidRPr="003E2C84">
        <w:rPr>
          <w:rStyle w:val="EndnoteReference"/>
          <w:vertAlign w:val="baseline"/>
        </w:rPr>
        <w:t xml:space="preserve"> </w:t>
      </w:r>
      <w:proofErr w:type="spellStart"/>
      <w:r w:rsidRPr="003E2C84">
        <w:rPr>
          <w:rStyle w:val="EndnoteReference"/>
          <w:vertAlign w:val="baseline"/>
        </w:rPr>
        <w:t>Sushil</w:t>
      </w:r>
      <w:proofErr w:type="spellEnd"/>
      <w:r w:rsidRPr="003E2C84">
        <w:rPr>
          <w:rStyle w:val="EndnoteReference"/>
          <w:vertAlign w:val="baseline"/>
        </w:rPr>
        <w:t xml:space="preserve">, David </w:t>
      </w:r>
      <w:proofErr w:type="spellStart"/>
      <w:r w:rsidRPr="003E2C84">
        <w:rPr>
          <w:rStyle w:val="EndnoteReference"/>
          <w:vertAlign w:val="baseline"/>
        </w:rPr>
        <w:t>Hirshleifer</w:t>
      </w:r>
      <w:proofErr w:type="spellEnd"/>
      <w:r w:rsidRPr="003E2C84">
        <w:rPr>
          <w:rStyle w:val="EndnoteReference"/>
          <w:vertAlign w:val="baseline"/>
        </w:rPr>
        <w:t xml:space="preserve">, and </w:t>
      </w:r>
      <w:proofErr w:type="spellStart"/>
      <w:r w:rsidRPr="003E2C84">
        <w:rPr>
          <w:rStyle w:val="EndnoteReference"/>
          <w:vertAlign w:val="baseline"/>
        </w:rPr>
        <w:t>Ivo</w:t>
      </w:r>
      <w:proofErr w:type="spellEnd"/>
      <w:r w:rsidRPr="003E2C84">
        <w:rPr>
          <w:rStyle w:val="EndnoteReference"/>
          <w:vertAlign w:val="baseline"/>
        </w:rPr>
        <w:t xml:space="preserve"> Welch. 1992. A Theory of Fads, Fashion, Custom, and Cultural Change as Informational Cascades. </w:t>
      </w:r>
      <w:r w:rsidRPr="003E2C84">
        <w:rPr>
          <w:rStyle w:val="EndnoteReference"/>
          <w:i/>
          <w:vertAlign w:val="baseline"/>
        </w:rPr>
        <w:t>Journal of Political Economy</w:t>
      </w:r>
      <w:r w:rsidRPr="003E2C84">
        <w:rPr>
          <w:rStyle w:val="EndnoteReference"/>
          <w:vertAlign w:val="baseline"/>
        </w:rPr>
        <w:t xml:space="preserve"> 100: 992–1026.</w:t>
      </w:r>
    </w:p>
    <w:p w:rsidR="003E2C84" w:rsidRPr="005510E5" w:rsidRDefault="003E2C84" w:rsidP="00B1634E">
      <w:pPr>
        <w:numPr>
          <w:ilvl w:val="0"/>
          <w:numId w:val="5"/>
        </w:numPr>
        <w:overflowPunct w:val="0"/>
        <w:autoSpaceDE w:val="0"/>
        <w:autoSpaceDN w:val="0"/>
        <w:adjustRightInd w:val="0"/>
        <w:textAlignment w:val="baseline"/>
      </w:pPr>
      <w:proofErr w:type="spellStart"/>
      <w:r w:rsidRPr="005510E5">
        <w:t>Lohmann</w:t>
      </w:r>
      <w:proofErr w:type="spellEnd"/>
      <w:r w:rsidRPr="005510E5">
        <w:t>, Susanne</w:t>
      </w:r>
      <w:r>
        <w:t>.  19</w:t>
      </w:r>
      <w:r w:rsidRPr="005510E5">
        <w:t>94. The Dynamics of Informational Cascades</w:t>
      </w:r>
      <w:r>
        <w:t xml:space="preserve">: </w:t>
      </w:r>
      <w:r w:rsidRPr="005510E5">
        <w:t xml:space="preserve">The Monday Demonstrations in Leipzig, East Germany, 1989–1991. </w:t>
      </w:r>
      <w:r w:rsidRPr="005510E5">
        <w:rPr>
          <w:i/>
        </w:rPr>
        <w:t>World Politics</w:t>
      </w:r>
      <w:r w:rsidRPr="005510E5">
        <w:t xml:space="preserve"> 47</w:t>
      </w:r>
      <w:r>
        <w:t xml:space="preserve">: </w:t>
      </w:r>
      <w:r w:rsidRPr="005510E5">
        <w:t>42–101.</w:t>
      </w:r>
    </w:p>
    <w:p w:rsidR="003E2C84" w:rsidRDefault="003E2C84" w:rsidP="00B1634E">
      <w:pPr>
        <w:numPr>
          <w:ilvl w:val="0"/>
          <w:numId w:val="5"/>
        </w:numPr>
        <w:overflowPunct w:val="0"/>
        <w:autoSpaceDE w:val="0"/>
        <w:autoSpaceDN w:val="0"/>
        <w:adjustRightInd w:val="0"/>
        <w:textAlignment w:val="baseline"/>
      </w:pPr>
      <w:r w:rsidRPr="005510E5">
        <w:t>Pierson, Paul</w:t>
      </w:r>
      <w:r>
        <w:t>.  20</w:t>
      </w:r>
      <w:r w:rsidRPr="005510E5">
        <w:t xml:space="preserve">00. Path Dependence, Increasing Returns, and the Study of Politics. </w:t>
      </w:r>
      <w:r w:rsidRPr="005510E5">
        <w:rPr>
          <w:i/>
          <w:iCs/>
        </w:rPr>
        <w:t>American Political Science Review</w:t>
      </w:r>
      <w:r w:rsidRPr="005510E5">
        <w:t xml:space="preserve"> 94</w:t>
      </w:r>
      <w:r>
        <w:t xml:space="preserve">: </w:t>
      </w:r>
      <w:r w:rsidRPr="005510E5">
        <w:t>251–67.</w:t>
      </w:r>
    </w:p>
    <w:p w:rsidR="003E2C84" w:rsidRDefault="003E2C84" w:rsidP="003E2C84"/>
    <w:p w:rsidR="003E2C84" w:rsidRDefault="003E2C84" w:rsidP="003E2C84">
      <w:r>
        <w:t>Additional readings</w:t>
      </w:r>
      <w:r w:rsidR="00F946AB">
        <w:t xml:space="preserve"> some of which are very fun, funny, or sad</w:t>
      </w:r>
      <w:r>
        <w:t>:</w:t>
      </w:r>
    </w:p>
    <w:p w:rsidR="003E2C84" w:rsidRDefault="003E2C84" w:rsidP="00B1634E">
      <w:pPr>
        <w:numPr>
          <w:ilvl w:val="0"/>
          <w:numId w:val="5"/>
        </w:numPr>
        <w:overflowPunct w:val="0"/>
        <w:autoSpaceDE w:val="0"/>
        <w:autoSpaceDN w:val="0"/>
        <w:adjustRightInd w:val="0"/>
        <w:textAlignment w:val="baseline"/>
      </w:pPr>
      <w:proofErr w:type="spellStart"/>
      <w:r w:rsidRPr="005510E5">
        <w:t>Kirman</w:t>
      </w:r>
      <w:proofErr w:type="spellEnd"/>
      <w:r w:rsidRPr="005510E5">
        <w:t>, Alan</w:t>
      </w:r>
      <w:r>
        <w:t>.  19</w:t>
      </w:r>
      <w:r w:rsidRPr="005510E5">
        <w:t xml:space="preserve">93. Ants, Rationality, and Recruitment. </w:t>
      </w:r>
      <w:r w:rsidRPr="005510E5">
        <w:rPr>
          <w:i/>
        </w:rPr>
        <w:t xml:space="preserve">Quarterly Journal of Economics </w:t>
      </w:r>
      <w:r w:rsidRPr="005510E5">
        <w:rPr>
          <w:iCs/>
        </w:rPr>
        <w:t xml:space="preserve">108 </w:t>
      </w:r>
      <w:r w:rsidRPr="005510E5">
        <w:t>(1)</w:t>
      </w:r>
      <w:r>
        <w:t xml:space="preserve">: </w:t>
      </w:r>
      <w:r w:rsidRPr="005510E5">
        <w:t>137–56.</w:t>
      </w:r>
    </w:p>
    <w:p w:rsidR="003E2C84" w:rsidRDefault="003E2C84" w:rsidP="00B1634E">
      <w:pPr>
        <w:numPr>
          <w:ilvl w:val="0"/>
          <w:numId w:val="5"/>
        </w:numPr>
        <w:overflowPunct w:val="0"/>
        <w:autoSpaceDE w:val="0"/>
        <w:autoSpaceDN w:val="0"/>
        <w:adjustRightInd w:val="0"/>
        <w:textAlignment w:val="baseline"/>
      </w:pPr>
      <w:r w:rsidRPr="005510E5">
        <w:t>Becker, Gary S</w:t>
      </w:r>
      <w:r>
        <w:t>.  19</w:t>
      </w:r>
      <w:r w:rsidRPr="005510E5">
        <w:t xml:space="preserve">91. A Note on Restaurant Pricing and Other Examples of Social Influence on Price. </w:t>
      </w:r>
      <w:r w:rsidRPr="005510E5">
        <w:rPr>
          <w:i/>
        </w:rPr>
        <w:t>Journal of Political Economy</w:t>
      </w:r>
      <w:r w:rsidRPr="005510E5">
        <w:t xml:space="preserve"> 99</w:t>
      </w:r>
      <w:r>
        <w:t xml:space="preserve">: </w:t>
      </w:r>
      <w:r w:rsidRPr="005510E5">
        <w:t>1109–16.</w:t>
      </w:r>
    </w:p>
    <w:p w:rsidR="003E2C84" w:rsidRDefault="003E2C84" w:rsidP="00B1634E">
      <w:pPr>
        <w:numPr>
          <w:ilvl w:val="0"/>
          <w:numId w:val="5"/>
        </w:numPr>
        <w:overflowPunct w:val="0"/>
        <w:autoSpaceDE w:val="0"/>
        <w:autoSpaceDN w:val="0"/>
        <w:adjustRightInd w:val="0"/>
        <w:textAlignment w:val="baseline"/>
      </w:pPr>
      <w:proofErr w:type="spellStart"/>
      <w:r w:rsidRPr="005510E5">
        <w:t>Granovetter</w:t>
      </w:r>
      <w:proofErr w:type="spellEnd"/>
      <w:r w:rsidRPr="005510E5">
        <w:t>, Mark S</w:t>
      </w:r>
      <w:r>
        <w:t>., and Roland Soong.  1988</w:t>
      </w:r>
      <w:r w:rsidRPr="005510E5">
        <w:t>.</w:t>
      </w:r>
      <w:r>
        <w:t xml:space="preserve">  Threshold Models of Diversity: Chinese Restaurants, Residential Segregation, and the Spiral of Silence.  </w:t>
      </w:r>
      <w:r>
        <w:rPr>
          <w:i/>
        </w:rPr>
        <w:t>Sociological Methodology</w:t>
      </w:r>
      <w:r>
        <w:t xml:space="preserve"> 18: 69</w:t>
      </w:r>
      <w:r w:rsidRPr="005510E5">
        <w:rPr>
          <w:rStyle w:val="EndnoteReference"/>
        </w:rPr>
        <w:t>–</w:t>
      </w:r>
      <w:r>
        <w:t>104.</w:t>
      </w:r>
    </w:p>
    <w:p w:rsidR="003E2C84" w:rsidRPr="005510E5" w:rsidRDefault="003E2C84" w:rsidP="00B1634E">
      <w:pPr>
        <w:numPr>
          <w:ilvl w:val="0"/>
          <w:numId w:val="5"/>
        </w:numPr>
        <w:overflowPunct w:val="0"/>
        <w:autoSpaceDE w:val="0"/>
        <w:autoSpaceDN w:val="0"/>
        <w:adjustRightInd w:val="0"/>
        <w:textAlignment w:val="baseline"/>
      </w:pPr>
      <w:proofErr w:type="spellStart"/>
      <w:r w:rsidRPr="005510E5">
        <w:t>Crenson</w:t>
      </w:r>
      <w:proofErr w:type="spellEnd"/>
      <w:r w:rsidRPr="005510E5">
        <w:t>, Matthew A</w:t>
      </w:r>
      <w:r>
        <w:t>.  19</w:t>
      </w:r>
      <w:r w:rsidRPr="005510E5">
        <w:t>87. The Private Stake in Public Goods</w:t>
      </w:r>
      <w:r>
        <w:t xml:space="preserve">: </w:t>
      </w:r>
      <w:r w:rsidRPr="005510E5">
        <w:t xml:space="preserve">Overcoming the Illogic of Collective Action. </w:t>
      </w:r>
      <w:r w:rsidRPr="005510E5">
        <w:rPr>
          <w:i/>
        </w:rPr>
        <w:t>Policy Sciences</w:t>
      </w:r>
      <w:r w:rsidRPr="005510E5">
        <w:t xml:space="preserve"> 20</w:t>
      </w:r>
      <w:r>
        <w:t xml:space="preserve">: </w:t>
      </w:r>
      <w:r w:rsidRPr="005510E5">
        <w:t>259–76.</w:t>
      </w:r>
    </w:p>
    <w:p w:rsidR="003E2C84" w:rsidRPr="00A35953" w:rsidRDefault="003E2C84" w:rsidP="00B1634E">
      <w:pPr>
        <w:numPr>
          <w:ilvl w:val="0"/>
          <w:numId w:val="5"/>
        </w:numPr>
        <w:overflowPunct w:val="0"/>
        <w:autoSpaceDE w:val="0"/>
        <w:autoSpaceDN w:val="0"/>
        <w:adjustRightInd w:val="0"/>
        <w:textAlignment w:val="baseline"/>
      </w:pPr>
      <w:proofErr w:type="spellStart"/>
      <w:r>
        <w:t>Kuran</w:t>
      </w:r>
      <w:proofErr w:type="spellEnd"/>
      <w:r>
        <w:t xml:space="preserve">, </w:t>
      </w:r>
      <w:proofErr w:type="spellStart"/>
      <w:r>
        <w:t>Timur</w:t>
      </w:r>
      <w:proofErr w:type="spellEnd"/>
      <w:r>
        <w:t xml:space="preserve">.  1991.  The East European Revolution of 1989: Is it </w:t>
      </w:r>
      <w:proofErr w:type="gramStart"/>
      <w:r>
        <w:t>Surprising</w:t>
      </w:r>
      <w:proofErr w:type="gramEnd"/>
      <w:r>
        <w:t xml:space="preserve"> that We Were Surprised?  </w:t>
      </w:r>
      <w:r>
        <w:rPr>
          <w:i/>
        </w:rPr>
        <w:t>American Economic Review</w:t>
      </w:r>
      <w:r>
        <w:t xml:space="preserve"> 81, 2 (May): 121–125.</w:t>
      </w:r>
    </w:p>
    <w:p w:rsidR="003E2C84" w:rsidRDefault="003E2C84" w:rsidP="00B1634E">
      <w:pPr>
        <w:numPr>
          <w:ilvl w:val="0"/>
          <w:numId w:val="5"/>
        </w:numPr>
        <w:overflowPunct w:val="0"/>
        <w:autoSpaceDE w:val="0"/>
        <w:autoSpaceDN w:val="0"/>
        <w:adjustRightInd w:val="0"/>
        <w:textAlignment w:val="baseline"/>
      </w:pPr>
      <w:r w:rsidRPr="005510E5">
        <w:t>Arthur, W. Brian</w:t>
      </w:r>
      <w:r>
        <w:t>.  19</w:t>
      </w:r>
      <w:r w:rsidRPr="005510E5">
        <w:t xml:space="preserve">94. </w:t>
      </w:r>
      <w:r w:rsidRPr="005510E5">
        <w:rPr>
          <w:i/>
        </w:rPr>
        <w:t>Increasing Returns and Path Dependence in the Economy</w:t>
      </w:r>
      <w:r w:rsidRPr="005510E5">
        <w:t xml:space="preserve">. </w:t>
      </w:r>
      <w:smartTag w:uri="urn:schemas-microsoft-com:office:smarttags" w:element="City">
        <w:r w:rsidRPr="005510E5">
          <w:t>Ann Arbor</w:t>
        </w:r>
      </w:smartTag>
      <w:r>
        <w:t xml:space="preserve">: </w:t>
      </w:r>
      <w:smartTag w:uri="urn:schemas-microsoft-com:office:smarttags" w:element="place">
        <w:smartTag w:uri="urn:schemas-microsoft-com:office:smarttags" w:element="PlaceType">
          <w:r w:rsidRPr="005510E5">
            <w:t>University</w:t>
          </w:r>
        </w:smartTag>
        <w:r w:rsidRPr="005510E5">
          <w:t xml:space="preserve"> of </w:t>
        </w:r>
        <w:smartTag w:uri="urn:schemas-microsoft-com:office:smarttags" w:element="PlaceName">
          <w:r w:rsidRPr="005510E5">
            <w:t>Michigan</w:t>
          </w:r>
        </w:smartTag>
      </w:smartTag>
      <w:r w:rsidRPr="005510E5">
        <w:t xml:space="preserve"> Press.</w:t>
      </w:r>
    </w:p>
    <w:p w:rsidR="003E2C84" w:rsidRPr="0006678A" w:rsidRDefault="003E2C84" w:rsidP="003E2C84"/>
    <w:p w:rsidR="003E2C84" w:rsidRPr="003E2C84" w:rsidRDefault="008B1997" w:rsidP="003E2C84">
      <w:pPr>
        <w:rPr>
          <w:b/>
        </w:rPr>
      </w:pPr>
      <w:r>
        <w:rPr>
          <w:b/>
        </w:rPr>
        <w:t>Week 8</w:t>
      </w:r>
      <w:r w:rsidR="003E2C84" w:rsidRPr="003E2C84">
        <w:rPr>
          <w:b/>
        </w:rPr>
        <w:t>,</w:t>
      </w:r>
      <w:r>
        <w:rPr>
          <w:b/>
        </w:rPr>
        <w:t xml:space="preserve"> Oct 24</w:t>
      </w:r>
      <w:r w:rsidR="003E2C84" w:rsidRPr="003E2C84">
        <w:rPr>
          <w:b/>
        </w:rPr>
        <w:t xml:space="preserve">.  Power </w:t>
      </w:r>
      <w:r w:rsidR="00D015D1" w:rsidRPr="003E2C84">
        <w:rPr>
          <w:b/>
        </w:rPr>
        <w:t>laws</w:t>
      </w:r>
      <w:r w:rsidR="00A953D2">
        <w:rPr>
          <w:b/>
        </w:rPr>
        <w:t xml:space="preserve"> and complexity</w:t>
      </w:r>
    </w:p>
    <w:p w:rsidR="003E2C84" w:rsidRDefault="003E2C84" w:rsidP="003E2C84"/>
    <w:p w:rsidR="003E2C84" w:rsidRPr="007F7C8C" w:rsidRDefault="003E2C84" w:rsidP="00B1634E">
      <w:pPr>
        <w:numPr>
          <w:ilvl w:val="0"/>
          <w:numId w:val="6"/>
        </w:numPr>
        <w:overflowPunct w:val="0"/>
        <w:autoSpaceDE w:val="0"/>
        <w:autoSpaceDN w:val="0"/>
        <w:adjustRightInd w:val="0"/>
        <w:textAlignment w:val="baseline"/>
      </w:pPr>
      <w:proofErr w:type="spellStart"/>
      <w:r>
        <w:t>Barabasi</w:t>
      </w:r>
      <w:proofErr w:type="spellEnd"/>
      <w:r>
        <w:t xml:space="preserve">, Albert-Laszlo.  2005.  </w:t>
      </w:r>
      <w:r>
        <w:rPr>
          <w:i/>
        </w:rPr>
        <w:t>Linked</w:t>
      </w:r>
      <w:r>
        <w:t xml:space="preserve">.  </w:t>
      </w:r>
      <w:smartTag w:uri="urn:schemas-microsoft-com:office:smarttags" w:element="place">
        <w:smartTag w:uri="urn:schemas-microsoft-com:office:smarttags" w:element="State">
          <w:r>
            <w:t>New York</w:t>
          </w:r>
        </w:smartTag>
      </w:smartTag>
      <w:r>
        <w:t>: Penguin.</w:t>
      </w:r>
    </w:p>
    <w:p w:rsidR="003E2C84" w:rsidRPr="006D30BB" w:rsidRDefault="003E2C84" w:rsidP="00B1634E">
      <w:pPr>
        <w:numPr>
          <w:ilvl w:val="0"/>
          <w:numId w:val="6"/>
        </w:numPr>
        <w:overflowPunct w:val="0"/>
        <w:autoSpaceDE w:val="0"/>
        <w:autoSpaceDN w:val="0"/>
        <w:adjustRightInd w:val="0"/>
        <w:textAlignment w:val="baseline"/>
      </w:pPr>
      <w:r>
        <w:t xml:space="preserve">Merton, Robert K. 1968.  The Matthew Effect in Science.  </w:t>
      </w:r>
      <w:r>
        <w:rPr>
          <w:i/>
        </w:rPr>
        <w:t>Science</w:t>
      </w:r>
      <w:r>
        <w:t xml:space="preserve"> 159: 56</w:t>
      </w:r>
      <w:r w:rsidRPr="005510E5">
        <w:t>–</w:t>
      </w:r>
      <w:r>
        <w:t>63.</w:t>
      </w:r>
    </w:p>
    <w:p w:rsidR="003E2C84" w:rsidRDefault="003E2C84" w:rsidP="003E2C84"/>
    <w:p w:rsidR="00547C84" w:rsidRDefault="00547C84" w:rsidP="00547C84">
      <w:r>
        <w:t>Applications: Read at least one of the following, focusing on the empirical findings:</w:t>
      </w:r>
    </w:p>
    <w:p w:rsidR="007025EB" w:rsidRDefault="007025EB" w:rsidP="00547C84"/>
    <w:p w:rsidR="00547C84" w:rsidRDefault="00547C84" w:rsidP="00B1634E">
      <w:pPr>
        <w:numPr>
          <w:ilvl w:val="0"/>
          <w:numId w:val="6"/>
        </w:numPr>
        <w:overflowPunct w:val="0"/>
        <w:autoSpaceDE w:val="0"/>
        <w:autoSpaceDN w:val="0"/>
        <w:adjustRightInd w:val="0"/>
        <w:textAlignment w:val="baseline"/>
      </w:pPr>
      <w:r w:rsidRPr="005510E5">
        <w:t>Mandelbrot, Benoit</w:t>
      </w:r>
      <w:r>
        <w:t xml:space="preserve"> B</w:t>
      </w:r>
      <w:r w:rsidRPr="005510E5">
        <w:t>.</w:t>
      </w:r>
      <w:r>
        <w:t xml:space="preserve">  1967.  The Variation of Some Other Speculative Prices.  </w:t>
      </w:r>
      <w:r>
        <w:rPr>
          <w:i/>
        </w:rPr>
        <w:t>Journal of Business</w:t>
      </w:r>
      <w:r>
        <w:t xml:space="preserve"> 40, 4 (October): 393–413.</w:t>
      </w:r>
    </w:p>
    <w:p w:rsidR="00547C84" w:rsidRPr="00BD35CD" w:rsidRDefault="00547C84" w:rsidP="00B1634E">
      <w:pPr>
        <w:numPr>
          <w:ilvl w:val="0"/>
          <w:numId w:val="6"/>
        </w:numPr>
        <w:overflowPunct w:val="0"/>
        <w:autoSpaceDE w:val="0"/>
        <w:autoSpaceDN w:val="0"/>
        <w:adjustRightInd w:val="0"/>
        <w:textAlignment w:val="baseline"/>
      </w:pPr>
      <w:r>
        <w:t xml:space="preserve">Adler, Moshe.  1985.  Stardom and Talent.  </w:t>
      </w:r>
      <w:r>
        <w:rPr>
          <w:i/>
        </w:rPr>
        <w:t>American Economic Review</w:t>
      </w:r>
      <w:r>
        <w:t xml:space="preserve"> 75, 1 (March): 208–212.</w:t>
      </w:r>
    </w:p>
    <w:p w:rsidR="00547C84" w:rsidRDefault="00547C84" w:rsidP="00B1634E">
      <w:pPr>
        <w:numPr>
          <w:ilvl w:val="0"/>
          <w:numId w:val="6"/>
        </w:numPr>
        <w:overflowPunct w:val="0"/>
        <w:autoSpaceDE w:val="0"/>
        <w:autoSpaceDN w:val="0"/>
        <w:adjustRightInd w:val="0"/>
        <w:textAlignment w:val="baseline"/>
      </w:pPr>
      <w:r>
        <w:t xml:space="preserve">Chung, </w:t>
      </w:r>
      <w:proofErr w:type="spellStart"/>
      <w:r>
        <w:t>Kee</w:t>
      </w:r>
      <w:proofErr w:type="spellEnd"/>
      <w:r>
        <w:t xml:space="preserve"> H., and Raymond A. K. Cox.  1994.  A Stochastic Model of Superstardom: An Application of the Yule Distribution.  </w:t>
      </w:r>
      <w:r>
        <w:rPr>
          <w:i/>
        </w:rPr>
        <w:t>Review of Economics and Statistics</w:t>
      </w:r>
      <w:r>
        <w:t xml:space="preserve"> 76, 4 (November): 771–775.</w:t>
      </w:r>
    </w:p>
    <w:p w:rsidR="00547C84" w:rsidRDefault="00547C84" w:rsidP="00B1634E">
      <w:pPr>
        <w:numPr>
          <w:ilvl w:val="0"/>
          <w:numId w:val="6"/>
        </w:numPr>
        <w:overflowPunct w:val="0"/>
        <w:autoSpaceDE w:val="0"/>
        <w:autoSpaceDN w:val="0"/>
        <w:adjustRightInd w:val="0"/>
        <w:textAlignment w:val="baseline"/>
      </w:pPr>
      <w:proofErr w:type="spellStart"/>
      <w:r>
        <w:t>Gabaix</w:t>
      </w:r>
      <w:proofErr w:type="spellEnd"/>
      <w:r>
        <w:t xml:space="preserve">.  Xavier.  1999.  </w:t>
      </w:r>
      <w:proofErr w:type="spellStart"/>
      <w:r>
        <w:t>Zipf’s</w:t>
      </w:r>
      <w:proofErr w:type="spellEnd"/>
      <w:r>
        <w:t xml:space="preserve"> Law and the Growth of Cities.  </w:t>
      </w:r>
      <w:r>
        <w:rPr>
          <w:i/>
        </w:rPr>
        <w:t>American Economic Review</w:t>
      </w:r>
      <w:r>
        <w:t xml:space="preserve"> 89, 2 (May): 129–132.</w:t>
      </w:r>
    </w:p>
    <w:p w:rsidR="00547C84" w:rsidRDefault="00547C84" w:rsidP="00B1634E">
      <w:pPr>
        <w:numPr>
          <w:ilvl w:val="0"/>
          <w:numId w:val="6"/>
        </w:numPr>
        <w:overflowPunct w:val="0"/>
        <w:autoSpaceDE w:val="0"/>
        <w:autoSpaceDN w:val="0"/>
        <w:adjustRightInd w:val="0"/>
        <w:textAlignment w:val="baseline"/>
      </w:pPr>
      <w:r>
        <w:t xml:space="preserve">Roberts, D. C., and D. L. </w:t>
      </w:r>
      <w:proofErr w:type="spellStart"/>
      <w:r>
        <w:t>Turcotte</w:t>
      </w:r>
      <w:proofErr w:type="spellEnd"/>
      <w:r>
        <w:t xml:space="preserve">.  1998.  </w:t>
      </w:r>
      <w:proofErr w:type="spellStart"/>
      <w:r>
        <w:t>Fracticality</w:t>
      </w:r>
      <w:proofErr w:type="spellEnd"/>
      <w:r>
        <w:t xml:space="preserve"> and the Self-Organized Criticality of Wars.  </w:t>
      </w:r>
      <w:r>
        <w:rPr>
          <w:i/>
        </w:rPr>
        <w:t>Fractals</w:t>
      </w:r>
      <w:r>
        <w:t xml:space="preserve"> 6 (4): 351–357.</w:t>
      </w:r>
    </w:p>
    <w:p w:rsidR="00547C84" w:rsidRDefault="00547C84" w:rsidP="00B1634E">
      <w:pPr>
        <w:numPr>
          <w:ilvl w:val="0"/>
          <w:numId w:val="6"/>
        </w:numPr>
        <w:overflowPunct w:val="0"/>
        <w:autoSpaceDE w:val="0"/>
        <w:autoSpaceDN w:val="0"/>
        <w:adjustRightInd w:val="0"/>
        <w:textAlignment w:val="baseline"/>
      </w:pPr>
      <w:r>
        <w:t xml:space="preserve">Farber, Daniel A. 2002.  Earthquakes and Tremors in Statutory Interpretation: An Empirical Study of the Dynamics of Interpretation.  </w:t>
      </w:r>
      <w:r>
        <w:rPr>
          <w:i/>
        </w:rPr>
        <w:t>Issues in Legal Scholarship</w:t>
      </w:r>
      <w:r>
        <w:t xml:space="preserve">.  </w:t>
      </w:r>
      <w:smartTag w:uri="urn:schemas-microsoft-com:office:smarttags" w:element="City">
        <w:r>
          <w:t>Berkeley</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City">
          <w:r>
            <w:t>Berkeley</w:t>
          </w:r>
        </w:smartTag>
      </w:smartTag>
      <w:r>
        <w:t xml:space="preserve"> Electronic Press.</w:t>
      </w:r>
    </w:p>
    <w:p w:rsidR="00024EB0" w:rsidRPr="00C77086" w:rsidRDefault="001D736D" w:rsidP="00F741AF">
      <w:pPr>
        <w:overflowPunct w:val="0"/>
        <w:autoSpaceDE w:val="0"/>
        <w:autoSpaceDN w:val="0"/>
        <w:adjustRightInd w:val="0"/>
        <w:textAlignment w:val="baseline"/>
      </w:pPr>
      <w:r>
        <w:t>Assignment</w:t>
      </w:r>
      <w:r w:rsidR="00024EB0">
        <w:t>:</w:t>
      </w:r>
      <w:r>
        <w:t xml:space="preserve"> Use </w:t>
      </w:r>
      <w:r w:rsidR="00F741AF">
        <w:t xml:space="preserve">the </w:t>
      </w:r>
      <w:proofErr w:type="spellStart"/>
      <w:r w:rsidR="00F741AF">
        <w:t>Netlogo</w:t>
      </w:r>
      <w:proofErr w:type="spellEnd"/>
      <w:r>
        <w:t xml:space="preserve"> web site to develop an intuitive understanding of a proportionate attraction system and to see the resulting distribution of observations</w:t>
      </w:r>
      <w:r w:rsidR="00751C94">
        <w:t xml:space="preserve">, and in particular the </w:t>
      </w:r>
      <w:r w:rsidR="00751C94">
        <w:lastRenderedPageBreak/>
        <w:t xml:space="preserve">application that allows you to model </w:t>
      </w:r>
      <w:proofErr w:type="spellStart"/>
      <w:r w:rsidR="00751C94">
        <w:t>Barabasi’s</w:t>
      </w:r>
      <w:proofErr w:type="spellEnd"/>
      <w:r w:rsidR="00024EB0">
        <w:t xml:space="preserve"> preferential attachment model of web linkages</w:t>
      </w:r>
      <w:r w:rsidR="00751C94">
        <w:t xml:space="preserve">.  </w:t>
      </w:r>
      <w:proofErr w:type="gramStart"/>
      <w:r w:rsidR="00751C94">
        <w:t>Do this</w:t>
      </w:r>
      <w:proofErr w:type="gramEnd"/>
      <w:r w:rsidR="00751C94">
        <w:t xml:space="preserve"> model yourself one click at a time, then let it run automatically for a few thousand iterations and see what the results look like.   Feel free to play with the other simulation tools there as well. (</w:t>
      </w:r>
      <w:hyperlink r:id="rId9" w:history="1">
        <w:r w:rsidR="00751C94" w:rsidRPr="0086791F">
          <w:rPr>
            <w:rStyle w:val="Hyperlink"/>
          </w:rPr>
          <w:t>http://ccl.northwestern.edu/netlogo/models/PreferentialAttachment</w:t>
        </w:r>
      </w:hyperlink>
      <w:r w:rsidR="00751C94">
        <w:t xml:space="preserve">)  </w:t>
      </w:r>
    </w:p>
    <w:p w:rsidR="00547C84" w:rsidRDefault="00547C84" w:rsidP="00547C84"/>
    <w:p w:rsidR="00547C84" w:rsidRDefault="00547C84" w:rsidP="00547C84">
      <w:r>
        <w:t>Basic background and more applications</w:t>
      </w:r>
    </w:p>
    <w:p w:rsidR="00F741AF" w:rsidRDefault="00F741AF" w:rsidP="00F741AF">
      <w:pPr>
        <w:numPr>
          <w:ilvl w:val="0"/>
          <w:numId w:val="22"/>
        </w:numPr>
        <w:overflowPunct w:val="0"/>
        <w:autoSpaceDE w:val="0"/>
        <w:autoSpaceDN w:val="0"/>
        <w:adjustRightInd w:val="0"/>
        <w:textAlignment w:val="baseline"/>
      </w:pPr>
      <w:proofErr w:type="spellStart"/>
      <w:r>
        <w:t>Clauset</w:t>
      </w:r>
      <w:proofErr w:type="spellEnd"/>
      <w:r>
        <w:t xml:space="preserve">, Aaron, </w:t>
      </w:r>
      <w:proofErr w:type="spellStart"/>
      <w:r>
        <w:t>Cosma</w:t>
      </w:r>
      <w:proofErr w:type="spellEnd"/>
      <w:r>
        <w:t xml:space="preserve"> </w:t>
      </w:r>
      <w:proofErr w:type="spellStart"/>
      <w:r>
        <w:t>Rohilla</w:t>
      </w:r>
      <w:proofErr w:type="spellEnd"/>
      <w:r>
        <w:t xml:space="preserve"> </w:t>
      </w:r>
      <w:proofErr w:type="spellStart"/>
      <w:r>
        <w:t>Shalizi</w:t>
      </w:r>
      <w:proofErr w:type="spellEnd"/>
      <w:r>
        <w:t xml:space="preserve">, and M. E. J. Newman.  2009. Power-Law Distributions in Empirical Data.   </w:t>
      </w:r>
      <w:r w:rsidRPr="00C51978">
        <w:rPr>
          <w:i/>
        </w:rPr>
        <w:t>SIAM Review</w:t>
      </w:r>
      <w:r>
        <w:t xml:space="preserve"> 51, 661-703.  </w:t>
      </w:r>
    </w:p>
    <w:p w:rsidR="004156F5" w:rsidRPr="00BA092C" w:rsidRDefault="004156F5" w:rsidP="00F741AF">
      <w:pPr>
        <w:numPr>
          <w:ilvl w:val="0"/>
          <w:numId w:val="22"/>
        </w:numPr>
        <w:overflowPunct w:val="0"/>
        <w:autoSpaceDE w:val="0"/>
        <w:autoSpaceDN w:val="0"/>
        <w:adjustRightInd w:val="0"/>
        <w:textAlignment w:val="baseline"/>
      </w:pPr>
      <w:proofErr w:type="spellStart"/>
      <w:r>
        <w:t>Barabasi</w:t>
      </w:r>
      <w:proofErr w:type="spellEnd"/>
      <w:r>
        <w:t xml:space="preserve">, Albert-Laszlo.  2005.  The Origin of Bursts and Heavy Tails in Human Dynamics.  </w:t>
      </w:r>
      <w:r>
        <w:rPr>
          <w:i/>
        </w:rPr>
        <w:t>Nature</w:t>
      </w:r>
      <w:r>
        <w:t xml:space="preserve"> 435 (12 May): 207–211.</w:t>
      </w:r>
    </w:p>
    <w:p w:rsidR="00547C84" w:rsidRDefault="00547C84" w:rsidP="00F741AF">
      <w:pPr>
        <w:numPr>
          <w:ilvl w:val="0"/>
          <w:numId w:val="22"/>
        </w:numPr>
        <w:overflowPunct w:val="0"/>
        <w:autoSpaceDE w:val="0"/>
        <w:autoSpaceDN w:val="0"/>
        <w:adjustRightInd w:val="0"/>
        <w:textAlignment w:val="baseline"/>
      </w:pPr>
      <w:proofErr w:type="spellStart"/>
      <w:r w:rsidRPr="005510E5">
        <w:t>Bak</w:t>
      </w:r>
      <w:proofErr w:type="spellEnd"/>
      <w:r w:rsidRPr="005510E5">
        <w:t>, Per</w:t>
      </w:r>
      <w:r>
        <w:t>.  1996</w:t>
      </w:r>
      <w:r w:rsidRPr="005510E5">
        <w:t xml:space="preserve">. </w:t>
      </w:r>
      <w:r w:rsidRPr="005510E5">
        <w:rPr>
          <w:i/>
          <w:iCs/>
        </w:rPr>
        <w:t>How Nature Works</w:t>
      </w:r>
      <w:r>
        <w:rPr>
          <w:i/>
          <w:iCs/>
        </w:rPr>
        <w:t>: The Science of Self-Organized Criticality</w:t>
      </w:r>
      <w:r w:rsidRPr="005510E5">
        <w:rPr>
          <w:i/>
          <w:iCs/>
        </w:rPr>
        <w:t>.</w:t>
      </w:r>
      <w:r w:rsidRPr="005510E5">
        <w:t xml:space="preserve"> New York</w:t>
      </w:r>
      <w:r>
        <w:t>:  Copernicus</w:t>
      </w:r>
      <w:r w:rsidRPr="005510E5">
        <w:t>.</w:t>
      </w:r>
    </w:p>
    <w:p w:rsidR="00547C84" w:rsidRPr="00101C2D" w:rsidRDefault="00547C84" w:rsidP="00F741AF">
      <w:pPr>
        <w:numPr>
          <w:ilvl w:val="0"/>
          <w:numId w:val="22"/>
        </w:numPr>
        <w:overflowPunct w:val="0"/>
        <w:autoSpaceDE w:val="0"/>
        <w:autoSpaceDN w:val="0"/>
        <w:adjustRightInd w:val="0"/>
        <w:textAlignment w:val="baseline"/>
      </w:pPr>
      <w:proofErr w:type="spellStart"/>
      <w:r>
        <w:t>Zipf</w:t>
      </w:r>
      <w:proofErr w:type="spellEnd"/>
      <w:r>
        <w:t xml:space="preserve">, George Kingsley.  1949. </w:t>
      </w:r>
      <w:r>
        <w:rPr>
          <w:i/>
        </w:rPr>
        <w:t>Human Behavior and the Principle of Least Effort</w:t>
      </w:r>
      <w:r>
        <w:t xml:space="preserve">.  </w:t>
      </w:r>
      <w:r w:rsidRPr="005510E5">
        <w:t>Reading, MA</w:t>
      </w:r>
      <w:r>
        <w:t>:  Addison-Wesley.  (Note: If anyone ever finds this book for sale, and it’s less than 50 bucks let me know.)</w:t>
      </w:r>
    </w:p>
    <w:p w:rsidR="00547C84" w:rsidRDefault="00547C84" w:rsidP="00F741AF">
      <w:pPr>
        <w:numPr>
          <w:ilvl w:val="0"/>
          <w:numId w:val="22"/>
        </w:numPr>
        <w:overflowPunct w:val="0"/>
        <w:autoSpaceDE w:val="0"/>
        <w:autoSpaceDN w:val="0"/>
        <w:adjustRightInd w:val="0"/>
        <w:textAlignment w:val="baseline"/>
      </w:pPr>
      <w:r w:rsidRPr="005510E5">
        <w:t>Simon, Herbert A</w:t>
      </w:r>
      <w:r>
        <w:t xml:space="preserve">.  1955.  </w:t>
      </w:r>
      <w:proofErr w:type="gramStart"/>
      <w:r>
        <w:t>On</w:t>
      </w:r>
      <w:proofErr w:type="gramEnd"/>
      <w:r>
        <w:t xml:space="preserve"> a Class of Skew Distribution Functions.  </w:t>
      </w:r>
      <w:proofErr w:type="spellStart"/>
      <w:r>
        <w:rPr>
          <w:i/>
        </w:rPr>
        <w:t>Biometrika</w:t>
      </w:r>
      <w:proofErr w:type="spellEnd"/>
      <w:r>
        <w:t xml:space="preserve"> 42 (3/4, December): 425</w:t>
      </w:r>
      <w:r w:rsidRPr="005510E5">
        <w:t>–</w:t>
      </w:r>
      <w:r>
        <w:t>440.</w:t>
      </w:r>
    </w:p>
    <w:p w:rsidR="00547C84" w:rsidRPr="00FF0CEF" w:rsidRDefault="00547C84" w:rsidP="00F741AF">
      <w:pPr>
        <w:numPr>
          <w:ilvl w:val="0"/>
          <w:numId w:val="22"/>
        </w:numPr>
        <w:overflowPunct w:val="0"/>
        <w:autoSpaceDE w:val="0"/>
        <w:autoSpaceDN w:val="0"/>
        <w:adjustRightInd w:val="0"/>
        <w:textAlignment w:val="baseline"/>
      </w:pPr>
      <w:r w:rsidRPr="005510E5">
        <w:t>Mandelbrot, Benoit</w:t>
      </w:r>
      <w:r>
        <w:t xml:space="preserve"> B</w:t>
      </w:r>
      <w:r w:rsidRPr="005510E5">
        <w:t>.</w:t>
      </w:r>
      <w:r>
        <w:t xml:space="preserve">, and Richard L. Hudson.  2004.  </w:t>
      </w:r>
      <w:r>
        <w:rPr>
          <w:i/>
        </w:rPr>
        <w:t>The (</w:t>
      </w:r>
      <w:proofErr w:type="spellStart"/>
      <w:r>
        <w:rPr>
          <w:i/>
        </w:rPr>
        <w:t>Mis</w:t>
      </w:r>
      <w:proofErr w:type="spellEnd"/>
      <w:proofErr w:type="gramStart"/>
      <w:r>
        <w:rPr>
          <w:i/>
        </w:rPr>
        <w:t>)Behavior</w:t>
      </w:r>
      <w:proofErr w:type="gramEnd"/>
      <w:r>
        <w:rPr>
          <w:i/>
        </w:rPr>
        <w:t xml:space="preserve"> of Markets</w:t>
      </w:r>
      <w:r>
        <w:t xml:space="preserve">.  </w:t>
      </w:r>
      <w:smartTag w:uri="urn:schemas-microsoft-com:office:smarttags" w:element="place">
        <w:smartTag w:uri="urn:schemas-microsoft-com:office:smarttags" w:element="State">
          <w:r>
            <w:t>New York</w:t>
          </w:r>
        </w:smartTag>
      </w:smartTag>
      <w:r>
        <w:t>: Basic Books.</w:t>
      </w:r>
    </w:p>
    <w:p w:rsidR="00547C84" w:rsidRPr="006D30BB" w:rsidRDefault="00547C84" w:rsidP="00F741AF">
      <w:pPr>
        <w:numPr>
          <w:ilvl w:val="0"/>
          <w:numId w:val="22"/>
        </w:numPr>
        <w:overflowPunct w:val="0"/>
        <w:autoSpaceDE w:val="0"/>
        <w:autoSpaceDN w:val="0"/>
        <w:adjustRightInd w:val="0"/>
        <w:textAlignment w:val="baseline"/>
      </w:pPr>
      <w:r>
        <w:t xml:space="preserve">Watts, Duncan J. 2003.  </w:t>
      </w:r>
      <w:r w:rsidRPr="00890819">
        <w:rPr>
          <w:i/>
        </w:rPr>
        <w:t>Six Degrees: The Science of a Connected Age</w:t>
      </w:r>
      <w:r>
        <w:t>.  New York: Norton.</w:t>
      </w:r>
    </w:p>
    <w:p w:rsidR="00547C84" w:rsidRPr="00FF0CEF" w:rsidRDefault="00547C84" w:rsidP="00F741AF">
      <w:pPr>
        <w:numPr>
          <w:ilvl w:val="0"/>
          <w:numId w:val="22"/>
        </w:numPr>
        <w:overflowPunct w:val="0"/>
        <w:autoSpaceDE w:val="0"/>
        <w:autoSpaceDN w:val="0"/>
        <w:adjustRightInd w:val="0"/>
        <w:textAlignment w:val="baseline"/>
      </w:pPr>
      <w:r>
        <w:t xml:space="preserve">Johnson, Steven.  2001.  </w:t>
      </w:r>
      <w:r w:rsidRPr="00890819">
        <w:rPr>
          <w:i/>
        </w:rPr>
        <w:t>Emergence</w:t>
      </w:r>
      <w:r>
        <w:t xml:space="preserve">.  </w:t>
      </w:r>
      <w:smartTag w:uri="urn:schemas-microsoft-com:office:smarttags" w:element="place">
        <w:smartTag w:uri="urn:schemas-microsoft-com:office:smarttags" w:element="State">
          <w:r>
            <w:t>New York</w:t>
          </w:r>
        </w:smartTag>
      </w:smartTag>
      <w:r>
        <w:t>: Scribner.</w:t>
      </w:r>
    </w:p>
    <w:p w:rsidR="003E2C84" w:rsidRDefault="00547C84" w:rsidP="00F741AF">
      <w:pPr>
        <w:numPr>
          <w:ilvl w:val="0"/>
          <w:numId w:val="22"/>
        </w:numPr>
        <w:overflowPunct w:val="0"/>
        <w:autoSpaceDE w:val="0"/>
        <w:autoSpaceDN w:val="0"/>
        <w:adjustRightInd w:val="0"/>
        <w:textAlignment w:val="baseline"/>
      </w:pPr>
      <w:proofErr w:type="spellStart"/>
      <w:r>
        <w:t>Bak</w:t>
      </w:r>
      <w:proofErr w:type="spellEnd"/>
      <w:r>
        <w:t xml:space="preserve">, Per, and Maya </w:t>
      </w:r>
      <w:proofErr w:type="spellStart"/>
      <w:r>
        <w:t>Paczuski</w:t>
      </w:r>
      <w:proofErr w:type="spellEnd"/>
      <w:r>
        <w:t xml:space="preserve">.  1995.  Complexity, Contingency, and Criticality. </w:t>
      </w:r>
      <w:r w:rsidRPr="008434FA">
        <w:rPr>
          <w:i/>
        </w:rPr>
        <w:t xml:space="preserve"> </w:t>
      </w:r>
      <w:r w:rsidR="003E2C84" w:rsidRPr="00547C84">
        <w:rPr>
          <w:i/>
        </w:rPr>
        <w:t>Proceedings of the National Academy of Sciences of the United States of America</w:t>
      </w:r>
      <w:r w:rsidR="003E2C84">
        <w:t xml:space="preserve"> 92, 15 (July 18): 6689–6696.</w:t>
      </w:r>
    </w:p>
    <w:p w:rsidR="00547C84" w:rsidRPr="00C77086" w:rsidRDefault="00547C84" w:rsidP="00F741AF">
      <w:pPr>
        <w:numPr>
          <w:ilvl w:val="0"/>
          <w:numId w:val="22"/>
        </w:numPr>
        <w:overflowPunct w:val="0"/>
        <w:autoSpaceDE w:val="0"/>
        <w:autoSpaceDN w:val="0"/>
        <w:adjustRightInd w:val="0"/>
        <w:textAlignment w:val="baseline"/>
      </w:pPr>
      <w:r w:rsidRPr="003570C2">
        <w:t xml:space="preserve">Christensen, Kim, Leon </w:t>
      </w:r>
      <w:proofErr w:type="spellStart"/>
      <w:r w:rsidRPr="003570C2">
        <w:t>Danon</w:t>
      </w:r>
      <w:proofErr w:type="spellEnd"/>
      <w:r w:rsidRPr="003570C2">
        <w:t xml:space="preserve">, Tim Scanlon, and Per </w:t>
      </w:r>
      <w:proofErr w:type="spellStart"/>
      <w:r w:rsidRPr="003570C2">
        <w:t>Bak</w:t>
      </w:r>
      <w:proofErr w:type="spellEnd"/>
      <w:r w:rsidRPr="003570C2">
        <w:t>.  2002.  Unified Scaling Law for</w:t>
      </w:r>
      <w:r>
        <w:t xml:space="preserve"> Earthquakes.  </w:t>
      </w:r>
      <w:r w:rsidRPr="008434FA">
        <w:rPr>
          <w:i/>
        </w:rPr>
        <w:t>Proceedings of the National Academy of Sciences of the United States of America</w:t>
      </w:r>
      <w:r>
        <w:t xml:space="preserve"> 99, 3, Supplement 1 (February 19): 2509–2513.</w:t>
      </w:r>
      <w:r w:rsidRPr="003570C2">
        <w:t xml:space="preserve"> </w:t>
      </w:r>
    </w:p>
    <w:p w:rsidR="003E2C84" w:rsidRPr="00E056F5" w:rsidRDefault="003E2C84" w:rsidP="00F741AF">
      <w:pPr>
        <w:numPr>
          <w:ilvl w:val="0"/>
          <w:numId w:val="22"/>
        </w:numPr>
        <w:overflowPunct w:val="0"/>
        <w:autoSpaceDE w:val="0"/>
        <w:autoSpaceDN w:val="0"/>
        <w:adjustRightInd w:val="0"/>
        <w:textAlignment w:val="baseline"/>
      </w:pPr>
      <w:proofErr w:type="spellStart"/>
      <w:r>
        <w:t>Mitzenmacher</w:t>
      </w:r>
      <w:proofErr w:type="spellEnd"/>
      <w:r>
        <w:t xml:space="preserve">, Michael.  2004.  A Brief History of Generative Models for Power Law and Lognormal Distributions.  </w:t>
      </w:r>
      <w:r>
        <w:rPr>
          <w:i/>
        </w:rPr>
        <w:t>Internet Mathematics</w:t>
      </w:r>
      <w:r>
        <w:t xml:space="preserve"> 1 (2): 226–51.</w:t>
      </w:r>
    </w:p>
    <w:p w:rsidR="004156F5" w:rsidRDefault="004156F5" w:rsidP="004156F5"/>
    <w:p w:rsidR="004156F5" w:rsidRDefault="008B1997" w:rsidP="004156F5">
      <w:pPr>
        <w:rPr>
          <w:b/>
        </w:rPr>
      </w:pPr>
      <w:r>
        <w:rPr>
          <w:b/>
        </w:rPr>
        <w:t>Week 9</w:t>
      </w:r>
      <w:r w:rsidR="004156F5" w:rsidRPr="004156F5">
        <w:rPr>
          <w:b/>
        </w:rPr>
        <w:t>,</w:t>
      </w:r>
      <w:r>
        <w:rPr>
          <w:b/>
        </w:rPr>
        <w:t xml:space="preserve"> Oct 31</w:t>
      </w:r>
      <w:r w:rsidR="004156F5" w:rsidRPr="004156F5">
        <w:rPr>
          <w:b/>
        </w:rPr>
        <w:t>.  Attention</w:t>
      </w:r>
      <w:r w:rsidR="001D736D">
        <w:rPr>
          <w:b/>
        </w:rPr>
        <w:t>, information, cognition, and the distributional approach</w:t>
      </w:r>
    </w:p>
    <w:p w:rsidR="001D736D" w:rsidRDefault="001D736D" w:rsidP="004156F5">
      <w:pPr>
        <w:rPr>
          <w:b/>
        </w:rPr>
      </w:pPr>
    </w:p>
    <w:p w:rsidR="004156F5" w:rsidRPr="0006678A" w:rsidRDefault="004156F5" w:rsidP="00B1634E">
      <w:pPr>
        <w:numPr>
          <w:ilvl w:val="0"/>
          <w:numId w:val="1"/>
        </w:numPr>
        <w:overflowPunct w:val="0"/>
        <w:autoSpaceDE w:val="0"/>
        <w:autoSpaceDN w:val="0"/>
        <w:adjustRightInd w:val="0"/>
        <w:textAlignment w:val="baseline"/>
      </w:pPr>
      <w:r>
        <w:t xml:space="preserve">Jones, Bryan D., and Frank R. Baumgartner.  2005.  </w:t>
      </w:r>
      <w:r>
        <w:rPr>
          <w:i/>
        </w:rPr>
        <w:t>The Politics of Attention: How Government Prioritizes Problems</w:t>
      </w:r>
      <w:r>
        <w:t xml:space="preserve">.  </w:t>
      </w:r>
      <w:smartTag w:uri="urn:schemas-microsoft-com:office:smarttags" w:element="City">
        <w:r>
          <w:t>Chicago</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w:t>
      </w:r>
    </w:p>
    <w:p w:rsidR="00F522A1" w:rsidRDefault="00F522A1" w:rsidP="00F522A1"/>
    <w:p w:rsidR="00F522A1" w:rsidRPr="004156F5" w:rsidRDefault="00F522A1" w:rsidP="00F522A1">
      <w:pPr>
        <w:rPr>
          <w:b/>
        </w:rPr>
      </w:pPr>
      <w:r w:rsidRPr="004156F5">
        <w:rPr>
          <w:b/>
        </w:rPr>
        <w:t xml:space="preserve">Week 10, </w:t>
      </w:r>
      <w:r w:rsidR="008B1997">
        <w:rPr>
          <w:b/>
        </w:rPr>
        <w:t>Nov 7</w:t>
      </w:r>
      <w:r w:rsidR="004156F5" w:rsidRPr="004156F5">
        <w:rPr>
          <w:b/>
        </w:rPr>
        <w:t xml:space="preserve">.  </w:t>
      </w:r>
      <w:proofErr w:type="spellStart"/>
      <w:r w:rsidR="004156F5" w:rsidRPr="004156F5">
        <w:rPr>
          <w:b/>
        </w:rPr>
        <w:t>Heresthetics</w:t>
      </w:r>
      <w:proofErr w:type="spellEnd"/>
      <w:r w:rsidR="004156F5" w:rsidRPr="004156F5">
        <w:rPr>
          <w:b/>
        </w:rPr>
        <w:t xml:space="preserve">:  Can </w:t>
      </w:r>
      <w:r w:rsidR="001D736D" w:rsidRPr="004156F5">
        <w:rPr>
          <w:b/>
        </w:rPr>
        <w:t>people</w:t>
      </w:r>
      <w:r w:rsidR="00F3133E">
        <w:rPr>
          <w:b/>
        </w:rPr>
        <w:t xml:space="preserve"> manipulate things</w:t>
      </w:r>
      <w:r w:rsidR="001D736D" w:rsidRPr="004156F5">
        <w:rPr>
          <w:b/>
        </w:rPr>
        <w:t>?</w:t>
      </w:r>
    </w:p>
    <w:p w:rsidR="00B27EC4" w:rsidRDefault="00B27EC4" w:rsidP="004156F5">
      <w:pPr>
        <w:rPr>
          <w:b/>
        </w:rPr>
      </w:pPr>
    </w:p>
    <w:p w:rsidR="004156F5" w:rsidRDefault="004156F5" w:rsidP="004156F5">
      <w:r w:rsidRPr="00166536">
        <w:t>Note:</w:t>
      </w:r>
      <w:r w:rsidRPr="00B27EC4">
        <w:rPr>
          <w:b/>
        </w:rPr>
        <w:t xml:space="preserve">  Detailed outline of paper due.</w:t>
      </w:r>
      <w:r>
        <w:t xml:space="preserve">  This should include a full structure, planned cites, methods, etc.  The text need not be written but the structure should be complete, in outline form.  You’ll be surprised how easy it is to complete the paper if you have a complete outline in the proper order.</w:t>
      </w:r>
    </w:p>
    <w:p w:rsidR="004156F5" w:rsidRPr="005510E5" w:rsidRDefault="004156F5" w:rsidP="00B1634E">
      <w:pPr>
        <w:pStyle w:val="Biblio20"/>
        <w:numPr>
          <w:ilvl w:val="0"/>
          <w:numId w:val="11"/>
        </w:numPr>
        <w:spacing w:line="240" w:lineRule="auto"/>
        <w:rPr>
          <w:szCs w:val="24"/>
        </w:rPr>
      </w:pPr>
      <w:r w:rsidRPr="005510E5">
        <w:rPr>
          <w:szCs w:val="24"/>
        </w:rPr>
        <w:t>Riker, William H</w:t>
      </w:r>
      <w:r>
        <w:rPr>
          <w:szCs w:val="24"/>
        </w:rPr>
        <w:t>.  19</w:t>
      </w:r>
      <w:r w:rsidRPr="005510E5">
        <w:rPr>
          <w:szCs w:val="24"/>
        </w:rPr>
        <w:t xml:space="preserve">86. </w:t>
      </w:r>
      <w:r w:rsidRPr="005510E5">
        <w:rPr>
          <w:i/>
          <w:szCs w:val="24"/>
        </w:rPr>
        <w:t>The Art of Political Manipulation</w:t>
      </w:r>
      <w:r w:rsidRPr="005510E5">
        <w:rPr>
          <w:szCs w:val="24"/>
        </w:rPr>
        <w:t>. New Haven</w:t>
      </w:r>
      <w:r>
        <w:rPr>
          <w:szCs w:val="24"/>
        </w:rPr>
        <w:t xml:space="preserve">: </w:t>
      </w:r>
      <w:r w:rsidRPr="005510E5">
        <w:rPr>
          <w:szCs w:val="24"/>
        </w:rPr>
        <w:t>Yale University Press.</w:t>
      </w:r>
      <w:r>
        <w:rPr>
          <w:szCs w:val="24"/>
        </w:rPr>
        <w:t xml:space="preserve"> </w:t>
      </w:r>
    </w:p>
    <w:p w:rsidR="002B207E" w:rsidRPr="005510E5" w:rsidRDefault="002B207E" w:rsidP="00B1634E">
      <w:pPr>
        <w:numPr>
          <w:ilvl w:val="0"/>
          <w:numId w:val="11"/>
        </w:numPr>
        <w:overflowPunct w:val="0"/>
        <w:autoSpaceDE w:val="0"/>
        <w:autoSpaceDN w:val="0"/>
        <w:adjustRightInd w:val="0"/>
        <w:textAlignment w:val="baseline"/>
      </w:pPr>
      <w:r w:rsidRPr="005510E5">
        <w:lastRenderedPageBreak/>
        <w:t>Riker, William H</w:t>
      </w:r>
      <w:r>
        <w:t>.  19</w:t>
      </w:r>
      <w:r w:rsidRPr="005510E5">
        <w:t xml:space="preserve">84. The </w:t>
      </w:r>
      <w:proofErr w:type="spellStart"/>
      <w:r w:rsidRPr="005510E5">
        <w:t>Heresthetics</w:t>
      </w:r>
      <w:proofErr w:type="spellEnd"/>
      <w:r w:rsidRPr="005510E5">
        <w:t xml:space="preserve"> of Constitution-Making</w:t>
      </w:r>
      <w:r>
        <w:t xml:space="preserve">: </w:t>
      </w:r>
      <w:r w:rsidRPr="005510E5">
        <w:t xml:space="preserve">The Presidency in 1787, with Comments on Determinism and Rational Choice. </w:t>
      </w:r>
      <w:r w:rsidRPr="005510E5">
        <w:rPr>
          <w:i/>
        </w:rPr>
        <w:t>American Political Science Review</w:t>
      </w:r>
      <w:r w:rsidRPr="005510E5">
        <w:t xml:space="preserve"> 78 (1)</w:t>
      </w:r>
      <w:r>
        <w:t xml:space="preserve">: </w:t>
      </w:r>
      <w:r w:rsidRPr="005510E5">
        <w:t>1–16.</w:t>
      </w:r>
    </w:p>
    <w:p w:rsidR="007025EB" w:rsidRDefault="007025EB" w:rsidP="002B207E"/>
    <w:p w:rsidR="002B207E" w:rsidRDefault="007025EB" w:rsidP="002B207E">
      <w:r>
        <w:t>More Riker stuff</w:t>
      </w:r>
      <w:r w:rsidR="002B207E">
        <w:t>:</w:t>
      </w:r>
    </w:p>
    <w:p w:rsidR="002B207E" w:rsidRDefault="002B207E" w:rsidP="00B1634E">
      <w:pPr>
        <w:numPr>
          <w:ilvl w:val="0"/>
          <w:numId w:val="11"/>
        </w:numPr>
        <w:overflowPunct w:val="0"/>
        <w:autoSpaceDE w:val="0"/>
        <w:autoSpaceDN w:val="0"/>
        <w:adjustRightInd w:val="0"/>
        <w:textAlignment w:val="baseline"/>
      </w:pPr>
      <w:r w:rsidRPr="005510E5">
        <w:t>Riker, William H</w:t>
      </w:r>
      <w:r>
        <w:t>.  19</w:t>
      </w:r>
      <w:r w:rsidRPr="005510E5">
        <w:t xml:space="preserve">88. </w:t>
      </w:r>
      <w:r w:rsidRPr="007025EB">
        <w:rPr>
          <w:i/>
        </w:rPr>
        <w:t xml:space="preserve">Liberalism </w:t>
      </w:r>
      <w:proofErr w:type="gramStart"/>
      <w:r w:rsidRPr="007025EB">
        <w:rPr>
          <w:i/>
        </w:rPr>
        <w:t>Against</w:t>
      </w:r>
      <w:proofErr w:type="gramEnd"/>
      <w:r w:rsidRPr="007025EB">
        <w:rPr>
          <w:i/>
        </w:rPr>
        <w:t xml:space="preserve"> Populism.</w:t>
      </w:r>
      <w:r w:rsidRPr="005510E5">
        <w:t xml:space="preserve"> Prospect Heights, Ill.</w:t>
      </w:r>
      <w:r>
        <w:t xml:space="preserve">: </w:t>
      </w:r>
      <w:r w:rsidRPr="005510E5">
        <w:t>Waveland Press.</w:t>
      </w:r>
    </w:p>
    <w:p w:rsidR="002B207E" w:rsidRDefault="002B207E" w:rsidP="00B1634E">
      <w:pPr>
        <w:numPr>
          <w:ilvl w:val="0"/>
          <w:numId w:val="11"/>
        </w:numPr>
        <w:overflowPunct w:val="0"/>
        <w:autoSpaceDE w:val="0"/>
        <w:autoSpaceDN w:val="0"/>
        <w:adjustRightInd w:val="0"/>
        <w:textAlignment w:val="baseline"/>
      </w:pPr>
      <w:r w:rsidRPr="005510E5">
        <w:t>Riker, William H</w:t>
      </w:r>
      <w:r>
        <w:t>.  19</w:t>
      </w:r>
      <w:r w:rsidRPr="005510E5">
        <w:t xml:space="preserve">96. </w:t>
      </w:r>
      <w:r w:rsidRPr="005510E5">
        <w:rPr>
          <w:i/>
        </w:rPr>
        <w:t>The Strategy of Rhetoric.</w:t>
      </w:r>
      <w:r w:rsidRPr="005510E5">
        <w:t xml:space="preserve"> </w:t>
      </w:r>
      <w:smartTag w:uri="urn:schemas-microsoft-com:office:smarttags" w:element="City">
        <w:r w:rsidRPr="005510E5">
          <w:t>New Haven</w:t>
        </w:r>
      </w:smartTag>
      <w:r>
        <w:t xml:space="preserve">: </w:t>
      </w:r>
      <w:smartTag w:uri="urn:schemas-microsoft-com:office:smarttags" w:element="place">
        <w:smartTag w:uri="urn:schemas-microsoft-com:office:smarttags" w:element="PlaceName">
          <w:r w:rsidRPr="005510E5">
            <w:t>Yale</w:t>
          </w:r>
        </w:smartTag>
        <w:r w:rsidRPr="005510E5">
          <w:t xml:space="preserve"> </w:t>
        </w:r>
        <w:smartTag w:uri="urn:schemas-microsoft-com:office:smarttags" w:element="PlaceType">
          <w:r w:rsidRPr="005510E5">
            <w:t>University</w:t>
          </w:r>
        </w:smartTag>
      </w:smartTag>
      <w:r w:rsidRPr="005510E5">
        <w:t xml:space="preserve"> Press.</w:t>
      </w:r>
    </w:p>
    <w:p w:rsidR="00F522A1" w:rsidRDefault="00F522A1" w:rsidP="00F522A1"/>
    <w:p w:rsidR="00F522A1" w:rsidRDefault="008B1997" w:rsidP="00F522A1">
      <w:pPr>
        <w:rPr>
          <w:b/>
        </w:rPr>
      </w:pPr>
      <w:r>
        <w:rPr>
          <w:b/>
        </w:rPr>
        <w:t>Week 11, Nov 14</w:t>
      </w:r>
      <w:r w:rsidR="004156F5" w:rsidRPr="004156F5">
        <w:rPr>
          <w:b/>
        </w:rPr>
        <w:t>. Venue-</w:t>
      </w:r>
      <w:r w:rsidR="00F3133E" w:rsidRPr="004156F5">
        <w:rPr>
          <w:b/>
        </w:rPr>
        <w:t>shopping</w:t>
      </w:r>
      <w:r w:rsidR="004156F5" w:rsidRPr="004156F5">
        <w:rPr>
          <w:b/>
        </w:rPr>
        <w:t xml:space="preserve">:  Can </w:t>
      </w:r>
      <w:r w:rsidR="00F3133E" w:rsidRPr="004156F5">
        <w:rPr>
          <w:b/>
        </w:rPr>
        <w:t>actors shop freely</w:t>
      </w:r>
      <w:r w:rsidR="004156F5" w:rsidRPr="004156F5">
        <w:rPr>
          <w:b/>
        </w:rPr>
        <w:t>?</w:t>
      </w:r>
    </w:p>
    <w:p w:rsidR="00F3133E" w:rsidRDefault="00F3133E" w:rsidP="00F522A1">
      <w:pPr>
        <w:rPr>
          <w:b/>
        </w:rPr>
      </w:pPr>
    </w:p>
    <w:p w:rsidR="004156F5" w:rsidRDefault="004156F5" w:rsidP="00B1634E">
      <w:pPr>
        <w:pStyle w:val="Biblio20"/>
        <w:numPr>
          <w:ilvl w:val="0"/>
          <w:numId w:val="12"/>
        </w:numPr>
        <w:spacing w:line="240" w:lineRule="auto"/>
      </w:pPr>
      <w:proofErr w:type="spellStart"/>
      <w:r w:rsidRPr="00952A56">
        <w:t>Pralle</w:t>
      </w:r>
      <w:proofErr w:type="spellEnd"/>
      <w:r w:rsidRPr="00952A56">
        <w:t xml:space="preserve">, Sarah.  2006.  </w:t>
      </w:r>
      <w:r w:rsidRPr="00952A56">
        <w:rPr>
          <w:i/>
        </w:rPr>
        <w:t>Branching Out and Digging In:  Environmental Advocacy and Agenda Setting</w:t>
      </w:r>
      <w:r w:rsidRPr="00952A56">
        <w:t>.  Washington DC: Georgetown University Press.</w:t>
      </w:r>
      <w:r>
        <w:t xml:space="preserve"> </w:t>
      </w:r>
    </w:p>
    <w:p w:rsidR="00AE3D26" w:rsidRPr="009D485E" w:rsidRDefault="00AE3D26" w:rsidP="00B1634E">
      <w:pPr>
        <w:pStyle w:val="Biblio20"/>
        <w:numPr>
          <w:ilvl w:val="0"/>
          <w:numId w:val="12"/>
        </w:numPr>
        <w:spacing w:line="240" w:lineRule="auto"/>
        <w:rPr>
          <w:lang w:val="fr-FR"/>
        </w:rPr>
      </w:pPr>
      <w:proofErr w:type="spellStart"/>
      <w:r>
        <w:t>Guiraudon</w:t>
      </w:r>
      <w:proofErr w:type="spellEnd"/>
      <w:r>
        <w:t xml:space="preserve">, </w:t>
      </w:r>
      <w:proofErr w:type="spellStart"/>
      <w:r>
        <w:t>Virginie</w:t>
      </w:r>
      <w:proofErr w:type="spellEnd"/>
      <w:r>
        <w:t xml:space="preserve">. 2000. European Integration and Migration Policy: Vertical Policy-Making as Venue Shopping. </w:t>
      </w:r>
      <w:r w:rsidRPr="009D485E">
        <w:rPr>
          <w:i/>
          <w:lang w:val="fr-FR"/>
        </w:rPr>
        <w:t xml:space="preserve">Journal of Common Market Studies </w:t>
      </w:r>
      <w:r w:rsidRPr="009D485E">
        <w:rPr>
          <w:lang w:val="fr-FR"/>
        </w:rPr>
        <w:t>38</w:t>
      </w:r>
      <w:r>
        <w:rPr>
          <w:lang w:val="fr-FR"/>
        </w:rPr>
        <w:t xml:space="preserve"> </w:t>
      </w:r>
      <w:r w:rsidRPr="009D485E">
        <w:rPr>
          <w:lang w:val="fr-FR"/>
        </w:rPr>
        <w:t>(2):</w:t>
      </w:r>
      <w:r>
        <w:rPr>
          <w:lang w:val="fr-FR"/>
        </w:rPr>
        <w:t xml:space="preserve"> 251–</w:t>
      </w:r>
      <w:r w:rsidRPr="009D485E">
        <w:rPr>
          <w:lang w:val="fr-FR"/>
        </w:rPr>
        <w:t>71.</w:t>
      </w:r>
    </w:p>
    <w:p w:rsidR="00F522A1" w:rsidRDefault="00F522A1" w:rsidP="00F522A1"/>
    <w:p w:rsidR="00F522A1" w:rsidRDefault="00F522A1" w:rsidP="00F522A1">
      <w:pPr>
        <w:rPr>
          <w:b/>
        </w:rPr>
      </w:pPr>
      <w:r w:rsidRPr="00683F72">
        <w:rPr>
          <w:b/>
        </w:rPr>
        <w:t xml:space="preserve">Week 12, </w:t>
      </w:r>
      <w:r w:rsidR="008B1997">
        <w:rPr>
          <w:b/>
        </w:rPr>
        <w:t xml:space="preserve">Nov 21.  Comparative </w:t>
      </w:r>
      <w:r w:rsidR="00F3133E">
        <w:rPr>
          <w:b/>
        </w:rPr>
        <w:t>studies on friction and the general punctuation hypothesis</w:t>
      </w:r>
    </w:p>
    <w:p w:rsidR="00F3133E" w:rsidRDefault="00F3133E" w:rsidP="00F522A1">
      <w:pPr>
        <w:rPr>
          <w:b/>
        </w:rPr>
      </w:pPr>
    </w:p>
    <w:p w:rsidR="00F3133E" w:rsidRDefault="00F3133E" w:rsidP="00F3133E">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J</w:t>
      </w:r>
      <w:r w:rsidRPr="005510E5">
        <w:t xml:space="preserve">ones, Bryan D, Tracy </w:t>
      </w:r>
      <w:proofErr w:type="spellStart"/>
      <w:r w:rsidRPr="005510E5">
        <w:t>Sulkin</w:t>
      </w:r>
      <w:proofErr w:type="spellEnd"/>
      <w:r w:rsidRPr="005510E5">
        <w:t>, and Heather Larsen.  2003. Policy Punctuations in American Political Institutions.</w:t>
      </w:r>
      <w:r>
        <w:t xml:space="preserve"> </w:t>
      </w:r>
      <w:r w:rsidRPr="005510E5">
        <w:t xml:space="preserve"> </w:t>
      </w:r>
      <w:r w:rsidRPr="005510E5">
        <w:rPr>
          <w:i/>
          <w:iCs/>
        </w:rPr>
        <w:t xml:space="preserve">American Political Science Review </w:t>
      </w:r>
      <w:r w:rsidRPr="005510E5">
        <w:t>97</w:t>
      </w:r>
      <w:r>
        <w:t xml:space="preserve">: </w:t>
      </w:r>
      <w:r w:rsidRPr="005510E5">
        <w:t>151–</w:t>
      </w:r>
      <w:r>
        <w:t>70.</w:t>
      </w:r>
    </w:p>
    <w:p w:rsidR="00F3133E" w:rsidRDefault="00F3133E" w:rsidP="00F3133E">
      <w:pPr>
        <w:pStyle w:val="ListParagraph"/>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2071B8">
        <w:t>Baumgartner</w:t>
      </w:r>
      <w:r>
        <w:t>,</w:t>
      </w:r>
      <w:r w:rsidRPr="002071B8">
        <w:t xml:space="preserve"> Frank R., Christian </w:t>
      </w:r>
      <w:proofErr w:type="spellStart"/>
      <w:r w:rsidRPr="002071B8">
        <w:t>Breunig</w:t>
      </w:r>
      <w:proofErr w:type="spellEnd"/>
      <w:r w:rsidRPr="002071B8">
        <w:t xml:space="preserve">, </w:t>
      </w:r>
      <w:proofErr w:type="spellStart"/>
      <w:r w:rsidRPr="002071B8">
        <w:t>Christoffer</w:t>
      </w:r>
      <w:proofErr w:type="spellEnd"/>
      <w:r w:rsidRPr="002071B8">
        <w:t xml:space="preserve"> Green-Pedersen, Bryan D. Jones, Peter B. Mortensen, </w:t>
      </w:r>
      <w:proofErr w:type="spellStart"/>
      <w:r w:rsidRPr="002071B8">
        <w:t>Michiel</w:t>
      </w:r>
      <w:proofErr w:type="spellEnd"/>
      <w:r w:rsidRPr="002071B8">
        <w:t xml:space="preserve"> </w:t>
      </w:r>
      <w:proofErr w:type="spellStart"/>
      <w:r w:rsidRPr="002071B8">
        <w:t>Neytemans</w:t>
      </w:r>
      <w:proofErr w:type="spellEnd"/>
      <w:r w:rsidRPr="002071B8">
        <w:t xml:space="preserve">, and </w:t>
      </w:r>
      <w:proofErr w:type="spellStart"/>
      <w:r w:rsidRPr="002071B8">
        <w:t>Stefaan</w:t>
      </w:r>
      <w:proofErr w:type="spellEnd"/>
      <w:r>
        <w:t xml:space="preserve"> </w:t>
      </w:r>
      <w:proofErr w:type="spellStart"/>
      <w:r>
        <w:t>Walgrave</w:t>
      </w:r>
      <w:proofErr w:type="spellEnd"/>
      <w:r>
        <w:t xml:space="preserve">.  2009. </w:t>
      </w:r>
      <w:r w:rsidRPr="002071B8">
        <w:t xml:space="preserve"> Punctuated Equilibrium in Comparative Perspective.  </w:t>
      </w:r>
      <w:r w:rsidRPr="007025EB">
        <w:rPr>
          <w:i/>
        </w:rPr>
        <w:t xml:space="preserve">American Journal of Political </w:t>
      </w:r>
      <w:proofErr w:type="gramStart"/>
      <w:r w:rsidRPr="007025EB">
        <w:rPr>
          <w:i/>
        </w:rPr>
        <w:t>Science</w:t>
      </w:r>
      <w:r w:rsidRPr="002071B8">
        <w:t xml:space="preserve">  </w:t>
      </w:r>
      <w:r>
        <w:t>53</w:t>
      </w:r>
      <w:proofErr w:type="gramEnd"/>
      <w:r>
        <w:t>,</w:t>
      </w:r>
      <w:r w:rsidRPr="002071B8">
        <w:t xml:space="preserve"> </w:t>
      </w:r>
      <w:r>
        <w:t>3 (July):  602–</w:t>
      </w:r>
      <w:r w:rsidRPr="002071B8">
        <w:t>19</w:t>
      </w:r>
      <w:r>
        <w:t xml:space="preserve">. </w:t>
      </w:r>
    </w:p>
    <w:p w:rsidR="00F3133E" w:rsidRDefault="00F3133E" w:rsidP="00F3133E">
      <w:pPr>
        <w:pStyle w:val="biblio2"/>
        <w:numPr>
          <w:ilvl w:val="0"/>
          <w:numId w:val="13"/>
        </w:numPr>
      </w:pPr>
      <w:r w:rsidRPr="00DC6EE7">
        <w:t>Jones</w:t>
      </w:r>
      <w:r>
        <w:t>,</w:t>
      </w:r>
      <w:r w:rsidRPr="00DC6EE7">
        <w:t xml:space="preserve"> Bryan D., Frank R. Baumgartner, Christian </w:t>
      </w:r>
      <w:proofErr w:type="spellStart"/>
      <w:r w:rsidRPr="00DC6EE7">
        <w:t>Breunig</w:t>
      </w:r>
      <w:proofErr w:type="spellEnd"/>
      <w:r w:rsidRPr="00DC6EE7">
        <w:t>, Chris</w:t>
      </w:r>
      <w:r>
        <w:t xml:space="preserve">topher </w:t>
      </w:r>
      <w:proofErr w:type="spellStart"/>
      <w:r>
        <w:t>Wlezien</w:t>
      </w:r>
      <w:proofErr w:type="spellEnd"/>
      <w:r>
        <w:t>,</w:t>
      </w:r>
      <w:r w:rsidRPr="00DC6EE7">
        <w:t xml:space="preserve"> Stuart </w:t>
      </w:r>
      <w:proofErr w:type="spellStart"/>
      <w:r w:rsidRPr="00DC6EE7">
        <w:t>Soroka</w:t>
      </w:r>
      <w:proofErr w:type="spellEnd"/>
      <w:r w:rsidRPr="00DC6EE7">
        <w:t xml:space="preserve">, Martial Foucault, Abel François, </w:t>
      </w:r>
      <w:proofErr w:type="spellStart"/>
      <w:r w:rsidRPr="00DC6EE7">
        <w:t>Christoffer</w:t>
      </w:r>
      <w:proofErr w:type="spellEnd"/>
      <w:r w:rsidRPr="00DC6EE7">
        <w:t xml:space="preserve"> Green-Pedersen, Peter John, </w:t>
      </w:r>
      <w:r>
        <w:t xml:space="preserve">Chris </w:t>
      </w:r>
      <w:proofErr w:type="spellStart"/>
      <w:r>
        <w:t>Koski</w:t>
      </w:r>
      <w:proofErr w:type="spellEnd"/>
      <w:r>
        <w:t xml:space="preserve">, </w:t>
      </w:r>
      <w:r w:rsidRPr="00DC6EE7">
        <w:t xml:space="preserve">Peter B. Mortensen, </w:t>
      </w:r>
      <w:proofErr w:type="spellStart"/>
      <w:r w:rsidRPr="00DC6EE7">
        <w:t>Frédér</w:t>
      </w:r>
      <w:r>
        <w:t>ic</w:t>
      </w:r>
      <w:proofErr w:type="spellEnd"/>
      <w:r>
        <w:t xml:space="preserve"> </w:t>
      </w:r>
      <w:proofErr w:type="spellStart"/>
      <w:r>
        <w:t>Varone</w:t>
      </w:r>
      <w:proofErr w:type="spellEnd"/>
      <w:r>
        <w:t xml:space="preserve">, and </w:t>
      </w:r>
      <w:proofErr w:type="spellStart"/>
      <w:r>
        <w:t>Stefaan</w:t>
      </w:r>
      <w:proofErr w:type="spellEnd"/>
      <w:r>
        <w:t xml:space="preserve"> </w:t>
      </w:r>
      <w:proofErr w:type="spellStart"/>
      <w:r>
        <w:t>Walgrave</w:t>
      </w:r>
      <w:proofErr w:type="spellEnd"/>
      <w:r>
        <w:t xml:space="preserve">.  2009.  </w:t>
      </w:r>
      <w:r w:rsidRPr="004F46B8">
        <w:t>A General Empirical Law for Public Budgets: A Comparative</w:t>
      </w:r>
      <w:r>
        <w:t xml:space="preserve"> Analysis.  </w:t>
      </w:r>
      <w:r>
        <w:rPr>
          <w:i/>
        </w:rPr>
        <w:t>American Journal of Political Science</w:t>
      </w:r>
      <w:r>
        <w:t xml:space="preserve"> 53, 4 (October):  855</w:t>
      </w:r>
      <w:r w:rsidRPr="002071B8">
        <w:rPr>
          <w:szCs w:val="24"/>
        </w:rPr>
        <w:t>–</w:t>
      </w:r>
      <w:r>
        <w:rPr>
          <w:szCs w:val="24"/>
        </w:rPr>
        <w:t>73.</w:t>
      </w:r>
    </w:p>
    <w:p w:rsidR="00F868C2" w:rsidRDefault="00F3133E" w:rsidP="00B1634E">
      <w:pPr>
        <w:pStyle w:val="Biblio20"/>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 xml:space="preserve">John, Peter, and Will Jennings.  2010.  Punctuations and Turning Points in British Politics: the Policy Agenda of the Queen’s Speech, 1940-2005.  </w:t>
      </w:r>
      <w:r w:rsidRPr="00F3133E">
        <w:rPr>
          <w:i/>
        </w:rPr>
        <w:t xml:space="preserve">British Journal of Political Science </w:t>
      </w:r>
      <w:r w:rsidRPr="00A9472E">
        <w:t>40: 561-586.</w:t>
      </w:r>
      <w:r>
        <w:t xml:space="preserve"> </w:t>
      </w:r>
    </w:p>
    <w:p w:rsidR="006D38AC" w:rsidRDefault="006D38AC" w:rsidP="00B1634E">
      <w:pPr>
        <w:pStyle w:val="Biblio20"/>
        <w:widowControl w:val="0"/>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
        <w:t xml:space="preserve">Jensen, </w:t>
      </w:r>
      <w:proofErr w:type="spellStart"/>
      <w:r>
        <w:t>Carsten</w:t>
      </w:r>
      <w:proofErr w:type="spellEnd"/>
      <w:r>
        <w:t xml:space="preserve">.  2009.  Policy Punctuations in Mature Welfare States.  </w:t>
      </w:r>
      <w:r>
        <w:rPr>
          <w:i/>
        </w:rPr>
        <w:t>Journal of Public Policy</w:t>
      </w:r>
      <w:r>
        <w:t xml:space="preserve"> </w:t>
      </w:r>
      <w:r w:rsidR="00DD03B2">
        <w:t>29 (3):  287-303.</w:t>
      </w:r>
    </w:p>
    <w:p w:rsidR="008B1997" w:rsidRPr="00B625C1" w:rsidRDefault="008B1997" w:rsidP="008B1997">
      <w:pPr>
        <w:pStyle w:val="Biblio20"/>
        <w:spacing w:line="240" w:lineRule="auto"/>
      </w:pPr>
    </w:p>
    <w:p w:rsidR="00751C94" w:rsidRDefault="008B1997" w:rsidP="00F522A1">
      <w:pPr>
        <w:rPr>
          <w:b/>
        </w:rPr>
      </w:pPr>
      <w:r w:rsidRPr="00683F72">
        <w:rPr>
          <w:b/>
        </w:rPr>
        <w:t>Week 13,</w:t>
      </w:r>
      <w:r>
        <w:rPr>
          <w:b/>
        </w:rPr>
        <w:t xml:space="preserve"> Nov 28.  Reading week, no class</w:t>
      </w:r>
    </w:p>
    <w:p w:rsidR="008B1997" w:rsidRDefault="008B1997" w:rsidP="00F522A1">
      <w:pPr>
        <w:rPr>
          <w:b/>
        </w:rPr>
      </w:pPr>
    </w:p>
    <w:p w:rsidR="00F522A1" w:rsidRDefault="008B1997" w:rsidP="00F522A1">
      <w:pPr>
        <w:rPr>
          <w:b/>
        </w:rPr>
      </w:pPr>
      <w:r>
        <w:rPr>
          <w:b/>
        </w:rPr>
        <w:t>Week 14</w:t>
      </w:r>
      <w:r w:rsidR="00F522A1" w:rsidRPr="00683F72">
        <w:rPr>
          <w:b/>
        </w:rPr>
        <w:t xml:space="preserve">, </w:t>
      </w:r>
      <w:r>
        <w:rPr>
          <w:b/>
        </w:rPr>
        <w:t>Dec 5</w:t>
      </w:r>
      <w:r w:rsidR="004156F5" w:rsidRPr="00683F72">
        <w:rPr>
          <w:b/>
        </w:rPr>
        <w:t xml:space="preserve">.  Comparative Studies </w:t>
      </w:r>
      <w:r w:rsidR="00F3133E">
        <w:rPr>
          <w:b/>
        </w:rPr>
        <w:t>on party effects and elections v. attention</w:t>
      </w:r>
    </w:p>
    <w:p w:rsidR="00F3133E" w:rsidRDefault="00F3133E" w:rsidP="00F522A1">
      <w:pPr>
        <w:rPr>
          <w:b/>
        </w:rPr>
      </w:pPr>
    </w:p>
    <w:p w:rsidR="00F3133E" w:rsidRPr="00B27EC4" w:rsidRDefault="00F3133E" w:rsidP="00F3133E">
      <w:pPr>
        <w:rPr>
          <w:b/>
        </w:rPr>
      </w:pPr>
      <w:r w:rsidRPr="00B27EC4">
        <w:rPr>
          <w:b/>
        </w:rPr>
        <w:t>Term paper</w:t>
      </w:r>
      <w:r>
        <w:rPr>
          <w:b/>
        </w:rPr>
        <w:t>s</w:t>
      </w:r>
      <w:r w:rsidRPr="00B27EC4">
        <w:rPr>
          <w:b/>
        </w:rPr>
        <w:t xml:space="preserve"> due</w:t>
      </w:r>
    </w:p>
    <w:p w:rsidR="00F3133E" w:rsidRPr="00683F72" w:rsidRDefault="00F3133E" w:rsidP="00F522A1">
      <w:pPr>
        <w:rPr>
          <w:b/>
        </w:rPr>
      </w:pPr>
    </w:p>
    <w:p w:rsidR="00F868C2" w:rsidRDefault="00F868C2" w:rsidP="00F868C2">
      <w:pPr>
        <w:pStyle w:val="biblio2"/>
        <w:numPr>
          <w:ilvl w:val="0"/>
          <w:numId w:val="18"/>
        </w:numPr>
        <w:rPr>
          <w:szCs w:val="24"/>
        </w:rPr>
      </w:pPr>
      <w:r w:rsidRPr="00C74F57">
        <w:rPr>
          <w:szCs w:val="24"/>
        </w:rPr>
        <w:t xml:space="preserve">Baumgartner, Frank R., Bryan D. Jones, and John Wilkerson.  2011.  Comparative Studies of Policy Dynamics.  </w:t>
      </w:r>
      <w:r w:rsidRPr="00C74F57">
        <w:rPr>
          <w:i/>
          <w:szCs w:val="24"/>
        </w:rPr>
        <w:t>Comparative Political Studies</w:t>
      </w:r>
      <w:r>
        <w:rPr>
          <w:szCs w:val="24"/>
        </w:rPr>
        <w:t xml:space="preserve"> 44 (8):  947</w:t>
      </w:r>
      <w:r>
        <w:rPr>
          <w:szCs w:val="24"/>
        </w:rPr>
        <w:softHyphen/>
      </w:r>
      <w:r>
        <w:t>–</w:t>
      </w:r>
      <w:r w:rsidRPr="00C74F57">
        <w:rPr>
          <w:szCs w:val="24"/>
        </w:rPr>
        <w:t>972.</w:t>
      </w:r>
    </w:p>
    <w:p w:rsidR="00F3133E" w:rsidRPr="00F868C2" w:rsidRDefault="00F868C2" w:rsidP="00F868C2">
      <w:pPr>
        <w:pStyle w:val="biblio2"/>
        <w:numPr>
          <w:ilvl w:val="0"/>
          <w:numId w:val="18"/>
        </w:numPr>
        <w:rPr>
          <w:szCs w:val="24"/>
        </w:rPr>
      </w:pPr>
      <w:proofErr w:type="spellStart"/>
      <w:r>
        <w:t>Sigelman</w:t>
      </w:r>
      <w:proofErr w:type="spellEnd"/>
      <w:r>
        <w:t xml:space="preserve">, Lee, and Emmett H. Buell, Jr. 2004. Avoidance or engagement? Issue Convergence in US Presidential Campaigns, 1960–2000. </w:t>
      </w:r>
      <w:r w:rsidRPr="00F868C2">
        <w:rPr>
          <w:rFonts w:ascii="TimesTen-Italic" w:hAnsi="TimesTen-Italic" w:cs="TimesTen-Italic"/>
          <w:i/>
          <w:iCs/>
        </w:rPr>
        <w:t xml:space="preserve">American Journal of Political Science </w:t>
      </w:r>
      <w:r>
        <w:t>48(4): 650– 61.</w:t>
      </w:r>
    </w:p>
    <w:p w:rsidR="00DD1C5E" w:rsidRDefault="00DD1C5E" w:rsidP="00B1634E">
      <w:pPr>
        <w:pStyle w:val="ListParagraph"/>
        <w:numPr>
          <w:ilvl w:val="0"/>
          <w:numId w:val="18"/>
        </w:numPr>
      </w:pPr>
      <w:r w:rsidRPr="002071B8">
        <w:lastRenderedPageBreak/>
        <w:t>Baumgartner</w:t>
      </w:r>
      <w:r>
        <w:t>,</w:t>
      </w:r>
      <w:r w:rsidRPr="002071B8">
        <w:t xml:space="preserve"> Frank R., </w:t>
      </w:r>
      <w:proofErr w:type="spellStart"/>
      <w:r>
        <w:t>Emiliano</w:t>
      </w:r>
      <w:proofErr w:type="spellEnd"/>
      <w:r>
        <w:t xml:space="preserve"> Grossman, and Sylvain </w:t>
      </w:r>
      <w:proofErr w:type="spellStart"/>
      <w:r>
        <w:t>Brouard</w:t>
      </w:r>
      <w:proofErr w:type="spellEnd"/>
      <w:r>
        <w:t>.  2009.  Agenda-setting D</w:t>
      </w:r>
      <w:r w:rsidRPr="00890A67">
        <w:t xml:space="preserve">ynamics in France: </w:t>
      </w:r>
      <w:r>
        <w:t xml:space="preserve"> </w:t>
      </w:r>
      <w:r w:rsidRPr="00890A67">
        <w:t>Revisiting the “Partisan Hypothesis</w:t>
      </w:r>
      <w:r>
        <w:t>.</w:t>
      </w:r>
      <w:r w:rsidRPr="00890A67">
        <w:t xml:space="preserve">” </w:t>
      </w:r>
      <w:r>
        <w:t xml:space="preserve"> </w:t>
      </w:r>
      <w:r w:rsidRPr="007025EB">
        <w:rPr>
          <w:i/>
        </w:rPr>
        <w:t>French Politics</w:t>
      </w:r>
      <w:r>
        <w:t xml:space="preserve">, 7, 2:  57–95. </w:t>
      </w:r>
    </w:p>
    <w:p w:rsidR="00823979" w:rsidRDefault="00823979" w:rsidP="00B1634E">
      <w:pPr>
        <w:pStyle w:val="ListParagraph"/>
        <w:numPr>
          <w:ilvl w:val="0"/>
          <w:numId w:val="18"/>
        </w:numPr>
      </w:pPr>
      <w:r w:rsidRPr="002071B8">
        <w:t>Baumgartner</w:t>
      </w:r>
      <w:r>
        <w:t>,</w:t>
      </w:r>
      <w:r w:rsidRPr="002071B8">
        <w:t xml:space="preserve"> Frank R., </w:t>
      </w:r>
      <w:r w:rsidRPr="00CD412A">
        <w:t>Martial Foucault</w:t>
      </w:r>
      <w:r>
        <w:t>, and</w:t>
      </w:r>
      <w:r w:rsidRPr="00CD412A">
        <w:t xml:space="preserve"> Abel François</w:t>
      </w:r>
      <w:r>
        <w:t xml:space="preserve">.  2009.  </w:t>
      </w:r>
      <w:r w:rsidRPr="00345421">
        <w:t xml:space="preserve">Public </w:t>
      </w:r>
      <w:proofErr w:type="gramStart"/>
      <w:r w:rsidRPr="00345421">
        <w:t>Budgeting</w:t>
      </w:r>
      <w:proofErr w:type="gramEnd"/>
      <w:r w:rsidRPr="00345421">
        <w:t xml:space="preserve"> in the French Fifth Republic:</w:t>
      </w:r>
      <w:r>
        <w:t xml:space="preserve"> The End of </w:t>
      </w:r>
      <w:r w:rsidRPr="007025EB">
        <w:rPr>
          <w:i/>
        </w:rPr>
        <w:t xml:space="preserve">La </w:t>
      </w:r>
      <w:proofErr w:type="spellStart"/>
      <w:r w:rsidRPr="007025EB">
        <w:rPr>
          <w:i/>
        </w:rPr>
        <w:t>République</w:t>
      </w:r>
      <w:proofErr w:type="spellEnd"/>
      <w:r w:rsidRPr="007025EB">
        <w:rPr>
          <w:i/>
        </w:rPr>
        <w:t xml:space="preserve"> des </w:t>
      </w:r>
      <w:proofErr w:type="spellStart"/>
      <w:r w:rsidRPr="007025EB">
        <w:rPr>
          <w:i/>
        </w:rPr>
        <w:t>partis</w:t>
      </w:r>
      <w:proofErr w:type="spellEnd"/>
      <w:r>
        <w:t xml:space="preserve">?  </w:t>
      </w:r>
      <w:r w:rsidRPr="007025EB">
        <w:rPr>
          <w:i/>
        </w:rPr>
        <w:t xml:space="preserve">West European Politics </w:t>
      </w:r>
      <w:r>
        <w:t>32, 2:  401–19.</w:t>
      </w:r>
    </w:p>
    <w:p w:rsidR="00F868C2" w:rsidRPr="00280A6A" w:rsidRDefault="00F868C2" w:rsidP="00F868C2">
      <w:pPr>
        <w:pStyle w:val="Biblio20"/>
        <w:numPr>
          <w:ilvl w:val="0"/>
          <w:numId w:val="18"/>
        </w:numPr>
        <w:spacing w:line="240" w:lineRule="auto"/>
      </w:pPr>
      <w:r w:rsidRPr="00280A6A">
        <w:t>Green-Pedersen, C</w:t>
      </w:r>
      <w:r>
        <w:t>.</w:t>
      </w:r>
      <w:r w:rsidRPr="00280A6A">
        <w:t>, and P</w:t>
      </w:r>
      <w:r>
        <w:t>.</w:t>
      </w:r>
      <w:r w:rsidRPr="00280A6A">
        <w:t xml:space="preserve"> B</w:t>
      </w:r>
      <w:r>
        <w:t xml:space="preserve">.  </w:t>
      </w:r>
      <w:r w:rsidRPr="00280A6A">
        <w:t>Mortensen</w:t>
      </w:r>
      <w:r>
        <w:t xml:space="preserve">.  </w:t>
      </w:r>
      <w:r w:rsidRPr="00280A6A">
        <w:t>20</w:t>
      </w:r>
      <w:r>
        <w:t>1</w:t>
      </w:r>
      <w:r w:rsidRPr="00280A6A">
        <w:t>0</w:t>
      </w:r>
      <w:r>
        <w:t xml:space="preserve">.  </w:t>
      </w:r>
      <w:r w:rsidRPr="00280A6A">
        <w:t>Who Sets the Agenda and Who Responds to it in the Danish Parliament? A New Model of Issue Competition and Agenda-Setting</w:t>
      </w:r>
      <w:r>
        <w:t xml:space="preserve">.  </w:t>
      </w:r>
      <w:r w:rsidRPr="00280A6A">
        <w:rPr>
          <w:i/>
        </w:rPr>
        <w:t>European Journal of Political Research</w:t>
      </w:r>
      <w:r>
        <w:t xml:space="preserve"> </w:t>
      </w:r>
      <w:r w:rsidRPr="007840E2">
        <w:t>49, 2</w:t>
      </w:r>
      <w:r>
        <w:t xml:space="preserve"> (March): </w:t>
      </w:r>
      <w:r w:rsidRPr="007840E2">
        <w:t>257–281</w:t>
      </w:r>
      <w:r w:rsidRPr="00280A6A">
        <w:t>.</w:t>
      </w:r>
    </w:p>
    <w:p w:rsidR="00823979" w:rsidRDefault="00823979" w:rsidP="00DD1C5E">
      <w:pPr>
        <w:ind w:left="720" w:hanging="720"/>
      </w:pPr>
    </w:p>
    <w:p w:rsidR="001263CF" w:rsidRDefault="001263CF" w:rsidP="00F522A1"/>
    <w:p w:rsidR="007025EB" w:rsidRDefault="007025EB">
      <w:r>
        <w:br w:type="page"/>
      </w:r>
    </w:p>
    <w:p w:rsidR="001263CF" w:rsidRDefault="001263CF"/>
    <w:p w:rsidR="001263CF" w:rsidRDefault="001263CF" w:rsidP="00724AFC">
      <w:r>
        <w:t>Literatures we are not going to have time to cover but which may be of use to you for your papers:</w:t>
      </w:r>
    </w:p>
    <w:p w:rsidR="001263CF" w:rsidRDefault="001263CF" w:rsidP="00724AFC"/>
    <w:p w:rsidR="008B1997" w:rsidRDefault="008B1997" w:rsidP="007C29CA">
      <w:r>
        <w:t>Social Protest Studies (small selection of many):</w:t>
      </w:r>
    </w:p>
    <w:p w:rsidR="008B1997" w:rsidRPr="00BB1D6C" w:rsidRDefault="008B1997" w:rsidP="008B1997">
      <w:pPr>
        <w:pStyle w:val="Biblio20"/>
        <w:numPr>
          <w:ilvl w:val="0"/>
          <w:numId w:val="16"/>
        </w:numPr>
        <w:spacing w:line="240" w:lineRule="auto"/>
        <w:rPr>
          <w:szCs w:val="24"/>
        </w:rPr>
      </w:pPr>
      <w:proofErr w:type="spellStart"/>
      <w:r>
        <w:rPr>
          <w:szCs w:val="24"/>
        </w:rPr>
        <w:t>McAdam</w:t>
      </w:r>
      <w:proofErr w:type="spellEnd"/>
      <w:r>
        <w:rPr>
          <w:szCs w:val="24"/>
        </w:rPr>
        <w:t xml:space="preserve">, Doug, and Yang Su.  2002.  The War at Home: Antiwar Protests and Congressional Voting, 1965 to 1973.  </w:t>
      </w:r>
      <w:r>
        <w:rPr>
          <w:i/>
          <w:szCs w:val="24"/>
        </w:rPr>
        <w:t>American Sociological Review</w:t>
      </w:r>
      <w:r>
        <w:rPr>
          <w:szCs w:val="24"/>
        </w:rPr>
        <w:t xml:space="preserve"> 67, 5 (October): 696–721.</w:t>
      </w:r>
    </w:p>
    <w:p w:rsidR="008B1997" w:rsidRDefault="008B1997" w:rsidP="008B1997">
      <w:pPr>
        <w:pStyle w:val="Biblio20"/>
        <w:numPr>
          <w:ilvl w:val="0"/>
          <w:numId w:val="16"/>
        </w:numPr>
        <w:spacing w:line="240" w:lineRule="auto"/>
      </w:pPr>
      <w:r>
        <w:t xml:space="preserve">King, BG, </w:t>
      </w:r>
      <w:proofErr w:type="spellStart"/>
      <w:r>
        <w:t>Bentele</w:t>
      </w:r>
      <w:proofErr w:type="spellEnd"/>
      <w:r>
        <w:t xml:space="preserve">, KG and Soule, SA. 2007. Protest and Policy Making: Explaining Fluctuation in Congressional Attention to Rights Issues: 1960-1986. </w:t>
      </w:r>
      <w:r w:rsidRPr="00477BAE">
        <w:rPr>
          <w:i/>
        </w:rPr>
        <w:t>Social Forces</w:t>
      </w:r>
      <w:r>
        <w:t xml:space="preserve"> 86:137-163.</w:t>
      </w:r>
    </w:p>
    <w:p w:rsidR="008B1997" w:rsidRPr="0024294D" w:rsidRDefault="008B1997" w:rsidP="008B1997">
      <w:pPr>
        <w:pStyle w:val="Biblio20"/>
        <w:numPr>
          <w:ilvl w:val="0"/>
          <w:numId w:val="16"/>
        </w:numPr>
        <w:spacing w:line="240" w:lineRule="auto"/>
      </w:pPr>
      <w:r>
        <w:rPr>
          <w:szCs w:val="24"/>
        </w:rPr>
        <w:t xml:space="preserve">Burstein, Paul, and April Linton.  2002.  The Impact of Political Parties, Interest Groups, and Social Movement Organizations on Public Policy: Some Recent Evidence and Theoretical Concerns.  </w:t>
      </w:r>
      <w:r>
        <w:rPr>
          <w:i/>
          <w:szCs w:val="24"/>
        </w:rPr>
        <w:t>Social Forces</w:t>
      </w:r>
      <w:r>
        <w:rPr>
          <w:szCs w:val="24"/>
        </w:rPr>
        <w:t xml:space="preserve"> 82, 2 (December): 381–408.</w:t>
      </w:r>
      <w:r>
        <w:rPr>
          <w:i/>
          <w:szCs w:val="24"/>
        </w:rPr>
        <w:t xml:space="preserve"> </w:t>
      </w:r>
    </w:p>
    <w:p w:rsidR="008B1997" w:rsidRDefault="008B1997" w:rsidP="007C29CA"/>
    <w:p w:rsidR="007C29CA" w:rsidRDefault="007C29CA" w:rsidP="007C29CA">
      <w:r>
        <w:t>Communications studies</w:t>
      </w:r>
      <w:r w:rsidR="001263CF">
        <w:t xml:space="preserve"> (small selection of classics):</w:t>
      </w:r>
    </w:p>
    <w:p w:rsidR="001263CF" w:rsidRDefault="001263CF" w:rsidP="007C29CA"/>
    <w:p w:rsidR="007C29CA" w:rsidRDefault="007C29CA" w:rsidP="00B1634E">
      <w:pPr>
        <w:numPr>
          <w:ilvl w:val="0"/>
          <w:numId w:val="7"/>
        </w:numPr>
        <w:overflowPunct w:val="0"/>
        <w:autoSpaceDE w:val="0"/>
        <w:autoSpaceDN w:val="0"/>
        <w:adjustRightInd w:val="0"/>
        <w:textAlignment w:val="baseline"/>
      </w:pPr>
      <w:r>
        <w:t xml:space="preserve">McCombs, Maxwell, and Donald Shaw. 1972. The Agenda-Setting Function of Mass Media. </w:t>
      </w:r>
      <w:r>
        <w:rPr>
          <w:i/>
        </w:rPr>
        <w:t>Public Opinion Quarterly</w:t>
      </w:r>
      <w:r>
        <w:t xml:space="preserve"> 36: 176–87.</w:t>
      </w:r>
    </w:p>
    <w:p w:rsidR="007C29CA" w:rsidRDefault="007C29CA" w:rsidP="00B1634E">
      <w:pPr>
        <w:numPr>
          <w:ilvl w:val="0"/>
          <w:numId w:val="7"/>
        </w:numPr>
        <w:overflowPunct w:val="0"/>
        <w:autoSpaceDE w:val="0"/>
        <w:autoSpaceDN w:val="0"/>
        <w:adjustRightInd w:val="0"/>
        <w:textAlignment w:val="baseline"/>
      </w:pPr>
      <w:proofErr w:type="spellStart"/>
      <w:r>
        <w:t>Hilgartner</w:t>
      </w:r>
      <w:proofErr w:type="spellEnd"/>
      <w:r>
        <w:t xml:space="preserve">, Steven, and Charles </w:t>
      </w:r>
      <w:proofErr w:type="spellStart"/>
      <w:r>
        <w:t>Bosk</w:t>
      </w:r>
      <w:proofErr w:type="spellEnd"/>
      <w:r>
        <w:t xml:space="preserve">. 1988. The Rise and </w:t>
      </w:r>
      <w:proofErr w:type="gramStart"/>
      <w:r>
        <w:t>Fall</w:t>
      </w:r>
      <w:proofErr w:type="gramEnd"/>
      <w:r>
        <w:t xml:space="preserve"> of Social Problems: A Public Arenas Model. </w:t>
      </w:r>
      <w:r>
        <w:rPr>
          <w:i/>
        </w:rPr>
        <w:t>American Journal of Sociology</w:t>
      </w:r>
      <w:r>
        <w:t xml:space="preserve"> 94: 53–78.</w:t>
      </w:r>
    </w:p>
    <w:p w:rsidR="007C29CA" w:rsidRDefault="007C29CA" w:rsidP="00B1634E">
      <w:pPr>
        <w:numPr>
          <w:ilvl w:val="0"/>
          <w:numId w:val="7"/>
        </w:numPr>
        <w:overflowPunct w:val="0"/>
        <w:autoSpaceDE w:val="0"/>
        <w:autoSpaceDN w:val="0"/>
        <w:adjustRightInd w:val="0"/>
        <w:textAlignment w:val="baseline"/>
      </w:pPr>
      <w:proofErr w:type="spellStart"/>
      <w:r>
        <w:t>Neuman</w:t>
      </w:r>
      <w:proofErr w:type="spellEnd"/>
      <w:r>
        <w:t xml:space="preserve">, W. Russell. 1990. The Threshold of Public Attention. </w:t>
      </w:r>
      <w:r>
        <w:rPr>
          <w:i/>
        </w:rPr>
        <w:t>Public Opinion Quarterly</w:t>
      </w:r>
      <w:r>
        <w:t xml:space="preserve"> 54: 179–76.</w:t>
      </w:r>
    </w:p>
    <w:p w:rsidR="007C29CA" w:rsidRDefault="007C29CA" w:rsidP="00B1634E">
      <w:pPr>
        <w:numPr>
          <w:ilvl w:val="0"/>
          <w:numId w:val="7"/>
        </w:numPr>
        <w:overflowPunct w:val="0"/>
        <w:autoSpaceDE w:val="0"/>
        <w:autoSpaceDN w:val="0"/>
        <w:adjustRightInd w:val="0"/>
        <w:textAlignment w:val="baseline"/>
      </w:pPr>
      <w:r>
        <w:t xml:space="preserve">Zhu, </w:t>
      </w:r>
      <w:proofErr w:type="spellStart"/>
      <w:r>
        <w:t>Jian-Hua</w:t>
      </w:r>
      <w:proofErr w:type="spellEnd"/>
      <w:r>
        <w:t xml:space="preserve">. 1992. Issue Competition and Attention Distraction: A Zero-Sum Theory of Agenda-Setting. </w:t>
      </w:r>
      <w:r>
        <w:rPr>
          <w:i/>
        </w:rPr>
        <w:t>Journalism Quarterly</w:t>
      </w:r>
      <w:r>
        <w:t xml:space="preserve"> 69: 825–36.</w:t>
      </w:r>
    </w:p>
    <w:p w:rsidR="007C29CA" w:rsidRDefault="007C29CA" w:rsidP="00B1634E">
      <w:pPr>
        <w:numPr>
          <w:ilvl w:val="0"/>
          <w:numId w:val="7"/>
        </w:numPr>
        <w:overflowPunct w:val="0"/>
        <w:autoSpaceDE w:val="0"/>
        <w:autoSpaceDN w:val="0"/>
        <w:adjustRightInd w:val="0"/>
        <w:textAlignment w:val="baseline"/>
      </w:pPr>
      <w:r>
        <w:t xml:space="preserve">McCombs, Maxwell, and </w:t>
      </w:r>
      <w:proofErr w:type="spellStart"/>
      <w:r>
        <w:t>Jian-Hua</w:t>
      </w:r>
      <w:proofErr w:type="spellEnd"/>
      <w:r>
        <w:t xml:space="preserve"> Zhu. 1995. Capacity, Diversity, and Volatility of the Public Agenda: Trends from 1954 to 1994. </w:t>
      </w:r>
      <w:r>
        <w:rPr>
          <w:i/>
        </w:rPr>
        <w:t>Public Opinion Quarterly</w:t>
      </w:r>
      <w:r>
        <w:t xml:space="preserve"> 59: 495–525.</w:t>
      </w:r>
    </w:p>
    <w:p w:rsidR="001263CF" w:rsidRDefault="001263CF" w:rsidP="007C29CA"/>
    <w:p w:rsidR="007C29CA" w:rsidRDefault="007C29CA" w:rsidP="007C29CA">
      <w:r>
        <w:t>Public Policy and “Who Leads Whom?” Studies</w:t>
      </w:r>
      <w:r w:rsidR="001263CF">
        <w:t xml:space="preserve"> (just a few from many):</w:t>
      </w:r>
    </w:p>
    <w:p w:rsidR="001263CF" w:rsidRDefault="001263CF" w:rsidP="007C29CA"/>
    <w:p w:rsidR="007C29CA" w:rsidRPr="005510E5" w:rsidRDefault="007C29CA" w:rsidP="00B1634E">
      <w:pPr>
        <w:numPr>
          <w:ilvl w:val="0"/>
          <w:numId w:val="8"/>
        </w:numPr>
        <w:overflowPunct w:val="0"/>
        <w:autoSpaceDE w:val="0"/>
        <w:autoSpaceDN w:val="0"/>
        <w:adjustRightInd w:val="0"/>
        <w:textAlignment w:val="baseline"/>
      </w:pPr>
      <w:r w:rsidRPr="005510E5">
        <w:t>Edwards, George C. III, and B. Dan Wood</w:t>
      </w:r>
      <w:r>
        <w:t>.  19</w:t>
      </w:r>
      <w:r w:rsidRPr="005510E5">
        <w:t xml:space="preserve">99. Who Influences Whom? The President, Congress, and the Media. </w:t>
      </w:r>
      <w:r w:rsidRPr="005510E5">
        <w:rPr>
          <w:i/>
        </w:rPr>
        <w:t>American Political Science Review</w:t>
      </w:r>
      <w:r w:rsidRPr="005510E5">
        <w:t xml:space="preserve"> 93</w:t>
      </w:r>
      <w:r>
        <w:t xml:space="preserve">: </w:t>
      </w:r>
      <w:r w:rsidRPr="005510E5">
        <w:t>327–44.</w:t>
      </w:r>
    </w:p>
    <w:p w:rsidR="007C29CA" w:rsidRPr="005510E5" w:rsidRDefault="007C29CA" w:rsidP="00B1634E">
      <w:pPr>
        <w:numPr>
          <w:ilvl w:val="0"/>
          <w:numId w:val="8"/>
        </w:numPr>
        <w:overflowPunct w:val="0"/>
        <w:autoSpaceDE w:val="0"/>
        <w:autoSpaceDN w:val="0"/>
        <w:adjustRightInd w:val="0"/>
        <w:textAlignment w:val="baseline"/>
      </w:pPr>
      <w:proofErr w:type="spellStart"/>
      <w:r w:rsidRPr="005510E5">
        <w:t>Flemming</w:t>
      </w:r>
      <w:proofErr w:type="spellEnd"/>
      <w:r w:rsidRPr="005510E5">
        <w:t xml:space="preserve">, Roy B., B. Dan Wood, and John </w:t>
      </w:r>
      <w:proofErr w:type="spellStart"/>
      <w:r w:rsidRPr="005510E5">
        <w:t>Bohte</w:t>
      </w:r>
      <w:proofErr w:type="spellEnd"/>
      <w:r>
        <w:t>.  19</w:t>
      </w:r>
      <w:r w:rsidRPr="005510E5">
        <w:t xml:space="preserve">99. Attention to Issues in </w:t>
      </w:r>
      <w:proofErr w:type="gramStart"/>
      <w:r w:rsidRPr="005510E5">
        <w:t>A</w:t>
      </w:r>
      <w:proofErr w:type="gramEnd"/>
      <w:r w:rsidRPr="005510E5">
        <w:t xml:space="preserve"> System of Separated Powers</w:t>
      </w:r>
      <w:r>
        <w:t xml:space="preserve">: </w:t>
      </w:r>
      <w:r w:rsidRPr="005510E5">
        <w:t xml:space="preserve">The </w:t>
      </w:r>
      <w:proofErr w:type="spellStart"/>
      <w:r w:rsidRPr="005510E5">
        <w:t>Macrodynamics</w:t>
      </w:r>
      <w:proofErr w:type="spellEnd"/>
      <w:r w:rsidRPr="005510E5">
        <w:t xml:space="preserve"> of American Policy Agendas. </w:t>
      </w:r>
      <w:r w:rsidRPr="005510E5">
        <w:rPr>
          <w:i/>
        </w:rPr>
        <w:t>Journal of Politics</w:t>
      </w:r>
      <w:r w:rsidRPr="005510E5">
        <w:t xml:space="preserve"> 61 (1)</w:t>
      </w:r>
      <w:r>
        <w:t xml:space="preserve">: </w:t>
      </w:r>
      <w:r w:rsidRPr="005510E5">
        <w:t>76–108.</w:t>
      </w:r>
    </w:p>
    <w:p w:rsidR="007C29CA" w:rsidRDefault="007C29CA" w:rsidP="00B1634E">
      <w:pPr>
        <w:numPr>
          <w:ilvl w:val="0"/>
          <w:numId w:val="8"/>
        </w:numPr>
        <w:overflowPunct w:val="0"/>
        <w:autoSpaceDE w:val="0"/>
        <w:autoSpaceDN w:val="0"/>
        <w:adjustRightInd w:val="0"/>
        <w:textAlignment w:val="baseline"/>
      </w:pPr>
      <w:proofErr w:type="spellStart"/>
      <w:r w:rsidRPr="005510E5">
        <w:t>Flemming</w:t>
      </w:r>
      <w:proofErr w:type="spellEnd"/>
      <w:r w:rsidRPr="005510E5">
        <w:t xml:space="preserve">, Roy B., John </w:t>
      </w:r>
      <w:proofErr w:type="spellStart"/>
      <w:r w:rsidRPr="005510E5">
        <w:t>Bohte</w:t>
      </w:r>
      <w:proofErr w:type="spellEnd"/>
      <w:r w:rsidRPr="005510E5">
        <w:t>, and B. Dan Wood</w:t>
      </w:r>
      <w:r>
        <w:t>.  19</w:t>
      </w:r>
      <w:r w:rsidRPr="005510E5">
        <w:t>97. One Voice Among Many</w:t>
      </w:r>
      <w:r>
        <w:t xml:space="preserve">: </w:t>
      </w:r>
      <w:r w:rsidRPr="005510E5">
        <w:t xml:space="preserve">The Supreme Court’s Influence on Attentiveness to Issues in the United States, 1947–92. </w:t>
      </w:r>
      <w:r w:rsidRPr="005510E5">
        <w:rPr>
          <w:i/>
        </w:rPr>
        <w:t>American Journal of Political Science</w:t>
      </w:r>
      <w:r w:rsidRPr="005510E5">
        <w:t xml:space="preserve"> 41 (4)</w:t>
      </w:r>
      <w:r>
        <w:t xml:space="preserve">: </w:t>
      </w:r>
      <w:r w:rsidRPr="005510E5">
        <w:t>1224–50.</w:t>
      </w:r>
    </w:p>
    <w:p w:rsidR="001263CF" w:rsidRDefault="00751C94" w:rsidP="00B1634E">
      <w:pPr>
        <w:numPr>
          <w:ilvl w:val="0"/>
          <w:numId w:val="8"/>
        </w:numPr>
        <w:overflowPunct w:val="0"/>
        <w:autoSpaceDE w:val="0"/>
        <w:autoSpaceDN w:val="0"/>
        <w:adjustRightInd w:val="0"/>
        <w:textAlignment w:val="baseline"/>
      </w:pPr>
      <w:r w:rsidRPr="00751C94">
        <w:t>Canes-</w:t>
      </w:r>
      <w:proofErr w:type="spellStart"/>
      <w:r w:rsidRPr="00751C94">
        <w:t>Wrone</w:t>
      </w:r>
      <w:proofErr w:type="spellEnd"/>
      <w:r w:rsidRPr="00751C94">
        <w:t xml:space="preserve">, </w:t>
      </w:r>
      <w:proofErr w:type="spellStart"/>
      <w:r w:rsidRPr="00751C94">
        <w:t>Brandice</w:t>
      </w:r>
      <w:proofErr w:type="spellEnd"/>
      <w:r w:rsidRPr="00751C94">
        <w:t xml:space="preserve">.  2005.  </w:t>
      </w:r>
      <w:r w:rsidRPr="00751C94">
        <w:rPr>
          <w:i/>
        </w:rPr>
        <w:t>Who Leads Whom? Presidents, Policy, and the Public</w:t>
      </w:r>
      <w:r>
        <w:t xml:space="preserve">.  Chicago: University of Chicago Press. </w:t>
      </w:r>
    </w:p>
    <w:p w:rsidR="003976E0" w:rsidRDefault="003976E0" w:rsidP="00F522A1"/>
    <w:p w:rsidR="00683F72" w:rsidRDefault="008B5106" w:rsidP="001263CF">
      <w:r>
        <w:t>Single-Issue Studies of Interest</w:t>
      </w:r>
      <w:r w:rsidR="001263CF">
        <w:t xml:space="preserve">:  </w:t>
      </w:r>
      <w:r w:rsidR="00683F72">
        <w:t>US-based policy histories</w:t>
      </w:r>
    </w:p>
    <w:p w:rsidR="001263CF" w:rsidRDefault="001263CF" w:rsidP="001263CF"/>
    <w:p w:rsidR="00AE3D26" w:rsidRPr="0020199E" w:rsidRDefault="00AE3D26" w:rsidP="00B1634E">
      <w:pPr>
        <w:pStyle w:val="biblio2"/>
        <w:numPr>
          <w:ilvl w:val="0"/>
          <w:numId w:val="17"/>
        </w:numPr>
      </w:pPr>
      <w:r>
        <w:t xml:space="preserve">Armstrong, Elizabeth M.  2003.  </w:t>
      </w:r>
      <w:r w:rsidRPr="00BC0F80">
        <w:rPr>
          <w:i/>
        </w:rPr>
        <w:t xml:space="preserve">Conceiving Risk, Bearing Responsibility: Fetal Alcohol Syndrome and the Diagnosis of Moral Disorder. </w:t>
      </w:r>
      <w:r>
        <w:t xml:space="preserve"> Baltimore, MD: The Johns Hopkins University Press.</w:t>
      </w:r>
    </w:p>
    <w:p w:rsidR="00AE3D26" w:rsidRDefault="00AE3D26" w:rsidP="00B1634E">
      <w:pPr>
        <w:pStyle w:val="biblio2"/>
        <w:numPr>
          <w:ilvl w:val="0"/>
          <w:numId w:val="17"/>
        </w:numPr>
      </w:pPr>
      <w:proofErr w:type="spellStart"/>
      <w:r>
        <w:lastRenderedPageBreak/>
        <w:t>Birkland</w:t>
      </w:r>
      <w:proofErr w:type="spellEnd"/>
      <w:r>
        <w:t xml:space="preserve">, Thomas A. 1997. </w:t>
      </w:r>
      <w:r w:rsidRPr="00BC0F80">
        <w:rPr>
          <w:i/>
        </w:rPr>
        <w:t>After Disaster: Agenda Setting, Public Policy, and Focusing Events</w:t>
      </w:r>
      <w:r>
        <w:t xml:space="preserve">. Washington, DC: Georgetown University Press. </w:t>
      </w:r>
    </w:p>
    <w:p w:rsidR="00AE3D26" w:rsidRDefault="00AE3D26" w:rsidP="00B1634E">
      <w:pPr>
        <w:pStyle w:val="biblio2"/>
        <w:numPr>
          <w:ilvl w:val="0"/>
          <w:numId w:val="17"/>
        </w:numPr>
      </w:pPr>
      <w:proofErr w:type="spellStart"/>
      <w:r>
        <w:t>Bosso</w:t>
      </w:r>
      <w:proofErr w:type="spellEnd"/>
      <w:r>
        <w:t xml:space="preserve">, </w:t>
      </w:r>
      <w:proofErr w:type="spellStart"/>
      <w:r>
        <w:t>Chrisotpher</w:t>
      </w:r>
      <w:proofErr w:type="spellEnd"/>
      <w:r>
        <w:t xml:space="preserve"> J. 1987. </w:t>
      </w:r>
      <w:r w:rsidRPr="00BC0F80">
        <w:rPr>
          <w:i/>
        </w:rPr>
        <w:t>Pesticides and Politics: The Life Cycle of a Public Issue</w:t>
      </w:r>
      <w:r>
        <w:t xml:space="preserve">. Pittsburgh: University of Pittsburgh Press. </w:t>
      </w:r>
    </w:p>
    <w:p w:rsidR="00AE3D26" w:rsidRDefault="00AE3D26" w:rsidP="00B1634E">
      <w:pPr>
        <w:pStyle w:val="biblio2"/>
        <w:numPr>
          <w:ilvl w:val="0"/>
          <w:numId w:val="17"/>
        </w:numPr>
      </w:pPr>
      <w:r>
        <w:t xml:space="preserve">Duffy, Robert J. 1997. </w:t>
      </w:r>
      <w:r w:rsidRPr="00BC0F80">
        <w:rPr>
          <w:i/>
        </w:rPr>
        <w:t>Nuclear Politics in America: A History and Theory of Government Regulation</w:t>
      </w:r>
      <w:r>
        <w:t xml:space="preserve">. Lawrence: University Press of Kansas. </w:t>
      </w:r>
    </w:p>
    <w:p w:rsidR="00AE3D26" w:rsidRDefault="00AE3D26" w:rsidP="00B1634E">
      <w:pPr>
        <w:pStyle w:val="biblio2"/>
        <w:numPr>
          <w:ilvl w:val="0"/>
          <w:numId w:val="17"/>
        </w:numPr>
      </w:pPr>
      <w:r>
        <w:t xml:space="preserve">Glick, Henry R. 1992. </w:t>
      </w:r>
      <w:r w:rsidRPr="00BC0F80">
        <w:rPr>
          <w:i/>
        </w:rPr>
        <w:t>The Right to Die</w:t>
      </w:r>
      <w:r>
        <w:t xml:space="preserve">. New York: Columbia University Press. </w:t>
      </w:r>
    </w:p>
    <w:p w:rsidR="00AE3D26" w:rsidRDefault="00AE3D26" w:rsidP="00B1634E">
      <w:pPr>
        <w:pStyle w:val="biblio2"/>
        <w:numPr>
          <w:ilvl w:val="0"/>
          <w:numId w:val="17"/>
        </w:numPr>
      </w:pPr>
      <w:r>
        <w:t xml:space="preserve">Hacker, Jacob. 1997. </w:t>
      </w:r>
      <w:r w:rsidRPr="00BC0F80">
        <w:rPr>
          <w:i/>
        </w:rPr>
        <w:t xml:space="preserve">The Road </w:t>
      </w:r>
      <w:proofErr w:type="gramStart"/>
      <w:r w:rsidRPr="00BC0F80">
        <w:rPr>
          <w:i/>
        </w:rPr>
        <w:t>To</w:t>
      </w:r>
      <w:proofErr w:type="gramEnd"/>
      <w:r w:rsidRPr="00BC0F80">
        <w:rPr>
          <w:i/>
        </w:rPr>
        <w:t xml:space="preserve"> Nowhere</w:t>
      </w:r>
      <w:r>
        <w:t xml:space="preserve">. Princeton, NJ: Princeton University Press. </w:t>
      </w:r>
    </w:p>
    <w:p w:rsidR="00AE3D26" w:rsidRDefault="00AE3D26" w:rsidP="00B1634E">
      <w:pPr>
        <w:pStyle w:val="biblio2"/>
        <w:numPr>
          <w:ilvl w:val="0"/>
          <w:numId w:val="17"/>
        </w:numPr>
      </w:pPr>
      <w:r w:rsidRPr="00DB647A">
        <w:t xml:space="preserve">Jacob, Herbert. 1988.  </w:t>
      </w:r>
      <w:r w:rsidRPr="00BC0F80">
        <w:rPr>
          <w:bCs/>
        </w:rPr>
        <w:t>Silent Revolution: The Transformation of Divorce Law in the United</w:t>
      </w:r>
      <w:r w:rsidRPr="00BC0F80">
        <w:t xml:space="preserve"> States</w:t>
      </w:r>
      <w:r w:rsidRPr="00DB647A">
        <w:t>.  Chicago: The University of Chicago Press.</w:t>
      </w:r>
    </w:p>
    <w:p w:rsidR="00AE3D26" w:rsidRDefault="00AE3D26" w:rsidP="00B1634E">
      <w:pPr>
        <w:pStyle w:val="biblio2"/>
        <w:numPr>
          <w:ilvl w:val="0"/>
          <w:numId w:val="17"/>
        </w:numPr>
      </w:pPr>
      <w:r>
        <w:t xml:space="preserve">Nelson, Barbara. 1984. </w:t>
      </w:r>
      <w:r w:rsidRPr="00BC0F80">
        <w:rPr>
          <w:i/>
        </w:rPr>
        <w:t>Making an Issue of Child Abuse</w:t>
      </w:r>
      <w:r>
        <w:t xml:space="preserve">. Chicago: University of Chicago Press. </w:t>
      </w:r>
    </w:p>
    <w:p w:rsidR="00BC0F80" w:rsidRDefault="00BC0F80" w:rsidP="00B1634E">
      <w:pPr>
        <w:pStyle w:val="biblio2"/>
        <w:numPr>
          <w:ilvl w:val="0"/>
          <w:numId w:val="17"/>
        </w:numPr>
      </w:pPr>
      <w:proofErr w:type="spellStart"/>
      <w:r>
        <w:t>Weart</w:t>
      </w:r>
      <w:proofErr w:type="spellEnd"/>
      <w:r>
        <w:t xml:space="preserve">, Spencer R.  1989.  </w:t>
      </w:r>
      <w:r w:rsidRPr="00BC0F80">
        <w:rPr>
          <w:i/>
        </w:rPr>
        <w:t>Nuclear Fear:  A History of Images.</w:t>
      </w:r>
      <w:r>
        <w:t xml:space="preserve">  Cambridge: Harvard University Press.</w:t>
      </w:r>
    </w:p>
    <w:p w:rsidR="00AE3D26" w:rsidRDefault="00AE3D26" w:rsidP="00B1634E">
      <w:pPr>
        <w:pStyle w:val="biblio2"/>
        <w:numPr>
          <w:ilvl w:val="0"/>
          <w:numId w:val="17"/>
        </w:numPr>
      </w:pPr>
      <w:proofErr w:type="spellStart"/>
      <w:r>
        <w:t>Worsham</w:t>
      </w:r>
      <w:proofErr w:type="spellEnd"/>
      <w:r>
        <w:t xml:space="preserve">, Jeffrey. 1997. </w:t>
      </w:r>
      <w:r w:rsidRPr="00BC0F80">
        <w:rPr>
          <w:i/>
        </w:rPr>
        <w:t xml:space="preserve">Other People’s Money: Policy Change, Congress, and Bank Regulation. </w:t>
      </w:r>
      <w:r>
        <w:t xml:space="preserve">Boulder, Colo.: </w:t>
      </w:r>
      <w:proofErr w:type="spellStart"/>
      <w:r>
        <w:t>Westview</w:t>
      </w:r>
      <w:proofErr w:type="spellEnd"/>
      <w:r>
        <w:t xml:space="preserve">. </w:t>
      </w:r>
    </w:p>
    <w:p w:rsidR="00683F72" w:rsidRDefault="00683F72" w:rsidP="00AE3D26">
      <w:pPr>
        <w:pStyle w:val="Biblio1"/>
      </w:pPr>
    </w:p>
    <w:p w:rsidR="00683F72" w:rsidRDefault="00683F72" w:rsidP="00AE3D26">
      <w:pPr>
        <w:pStyle w:val="Biblio1"/>
      </w:pPr>
      <w:r>
        <w:t>Comparative / IR studies of the impact of ideas on policy communities</w:t>
      </w:r>
    </w:p>
    <w:p w:rsidR="00683F72" w:rsidRPr="005510E5" w:rsidRDefault="00683F72" w:rsidP="00B1634E">
      <w:pPr>
        <w:pStyle w:val="Biblio20"/>
        <w:numPr>
          <w:ilvl w:val="0"/>
          <w:numId w:val="15"/>
        </w:numPr>
        <w:spacing w:line="240" w:lineRule="auto"/>
        <w:rPr>
          <w:szCs w:val="24"/>
        </w:rPr>
      </w:pPr>
      <w:proofErr w:type="spellStart"/>
      <w:r w:rsidRPr="005510E5">
        <w:rPr>
          <w:szCs w:val="24"/>
        </w:rPr>
        <w:t>Bleich</w:t>
      </w:r>
      <w:proofErr w:type="spellEnd"/>
      <w:r w:rsidRPr="005510E5">
        <w:rPr>
          <w:szCs w:val="24"/>
        </w:rPr>
        <w:t>, Erik</w:t>
      </w:r>
      <w:r>
        <w:rPr>
          <w:szCs w:val="24"/>
        </w:rPr>
        <w:t>.  19</w:t>
      </w:r>
      <w:r w:rsidR="00BC0F80">
        <w:rPr>
          <w:szCs w:val="24"/>
        </w:rPr>
        <w:t>98</w:t>
      </w:r>
      <w:r w:rsidRPr="005510E5">
        <w:rPr>
          <w:szCs w:val="24"/>
        </w:rPr>
        <w:t xml:space="preserve">. </w:t>
      </w:r>
      <w:proofErr w:type="gramStart"/>
      <w:r w:rsidRPr="005510E5">
        <w:rPr>
          <w:szCs w:val="24"/>
        </w:rPr>
        <w:t>From</w:t>
      </w:r>
      <w:proofErr w:type="gramEnd"/>
      <w:r w:rsidRPr="005510E5">
        <w:rPr>
          <w:szCs w:val="24"/>
        </w:rPr>
        <w:t xml:space="preserve"> International Ideas to Domestic Policies</w:t>
      </w:r>
      <w:r>
        <w:rPr>
          <w:szCs w:val="24"/>
        </w:rPr>
        <w:t xml:space="preserve">: </w:t>
      </w:r>
      <w:r w:rsidRPr="005510E5">
        <w:rPr>
          <w:szCs w:val="24"/>
        </w:rPr>
        <w:t xml:space="preserve">Educational Multiculturalism in England and France. </w:t>
      </w:r>
      <w:r w:rsidRPr="005510E5">
        <w:rPr>
          <w:i/>
          <w:szCs w:val="24"/>
        </w:rPr>
        <w:t>Comparative Politics</w:t>
      </w:r>
      <w:r w:rsidRPr="005510E5">
        <w:rPr>
          <w:szCs w:val="24"/>
        </w:rPr>
        <w:t xml:space="preserve"> 30</w:t>
      </w:r>
      <w:r>
        <w:rPr>
          <w:szCs w:val="24"/>
        </w:rPr>
        <w:t xml:space="preserve">: </w:t>
      </w:r>
      <w:r w:rsidRPr="005510E5">
        <w:rPr>
          <w:szCs w:val="24"/>
        </w:rPr>
        <w:t>81–100.</w:t>
      </w:r>
    </w:p>
    <w:p w:rsidR="00683F72" w:rsidRDefault="00683F72" w:rsidP="00B1634E">
      <w:pPr>
        <w:pStyle w:val="Biblio20"/>
        <w:numPr>
          <w:ilvl w:val="0"/>
          <w:numId w:val="15"/>
        </w:numPr>
        <w:spacing w:line="240" w:lineRule="auto"/>
      </w:pPr>
      <w:r w:rsidRPr="005510E5">
        <w:t>Blyth, Mark M</w:t>
      </w:r>
      <w:r>
        <w:t xml:space="preserve">.  2002.  </w:t>
      </w:r>
      <w:r w:rsidRPr="00A30377">
        <w:rPr>
          <w:i/>
        </w:rPr>
        <w:t>Great Transformations: Economic Ideas and Political Change in the Twentieth Century</w:t>
      </w:r>
      <w:r>
        <w:rPr>
          <w:i/>
        </w:rPr>
        <w:t>.</w:t>
      </w:r>
      <w:r>
        <w:t xml:space="preserve"> New York: Cambridge University Press. </w:t>
      </w:r>
    </w:p>
    <w:p w:rsidR="00683F72" w:rsidRDefault="00683F72" w:rsidP="00B1634E">
      <w:pPr>
        <w:pStyle w:val="Biblio20"/>
        <w:numPr>
          <w:ilvl w:val="0"/>
          <w:numId w:val="15"/>
        </w:numPr>
        <w:spacing w:line="240" w:lineRule="auto"/>
      </w:pPr>
      <w:r>
        <w:t xml:space="preserve">Haas, Peter M.  1992.  Introduction: Epistemic Communities and International Policy Coordination.  </w:t>
      </w:r>
      <w:r>
        <w:rPr>
          <w:i/>
        </w:rPr>
        <w:t>International Organization</w:t>
      </w:r>
      <w:r>
        <w:t xml:space="preserve"> </w:t>
      </w:r>
      <w:r w:rsidRPr="005510E5">
        <w:rPr>
          <w:szCs w:val="24"/>
        </w:rPr>
        <w:t>46</w:t>
      </w:r>
      <w:r>
        <w:rPr>
          <w:szCs w:val="24"/>
        </w:rPr>
        <w:t xml:space="preserve">: </w:t>
      </w:r>
      <w:r w:rsidRPr="005510E5">
        <w:rPr>
          <w:szCs w:val="24"/>
        </w:rPr>
        <w:t>1–35.</w:t>
      </w:r>
    </w:p>
    <w:p w:rsidR="00683F72" w:rsidRPr="005510E5" w:rsidRDefault="00683F72" w:rsidP="00B1634E">
      <w:pPr>
        <w:pStyle w:val="Biblio20"/>
        <w:numPr>
          <w:ilvl w:val="0"/>
          <w:numId w:val="15"/>
        </w:numPr>
        <w:spacing w:line="240" w:lineRule="auto"/>
        <w:rPr>
          <w:szCs w:val="24"/>
        </w:rPr>
      </w:pPr>
      <w:r w:rsidRPr="005510E5">
        <w:rPr>
          <w:szCs w:val="24"/>
        </w:rPr>
        <w:t>Hall, Peter</w:t>
      </w:r>
      <w:r>
        <w:rPr>
          <w:szCs w:val="24"/>
        </w:rPr>
        <w:t xml:space="preserve"> A.  19</w:t>
      </w:r>
      <w:r w:rsidRPr="005510E5">
        <w:rPr>
          <w:szCs w:val="24"/>
        </w:rPr>
        <w:t xml:space="preserve">86. </w:t>
      </w:r>
      <w:r w:rsidRPr="005510E5">
        <w:rPr>
          <w:i/>
          <w:szCs w:val="24"/>
        </w:rPr>
        <w:t>Governing the Economy</w:t>
      </w:r>
      <w:r>
        <w:rPr>
          <w:i/>
          <w:szCs w:val="24"/>
        </w:rPr>
        <w:t xml:space="preserve">: </w:t>
      </w:r>
      <w:r w:rsidRPr="005510E5">
        <w:rPr>
          <w:i/>
          <w:szCs w:val="24"/>
        </w:rPr>
        <w:t>The Politics of State Intervention in Britain and France</w:t>
      </w:r>
      <w:r w:rsidRPr="005510E5">
        <w:rPr>
          <w:szCs w:val="24"/>
        </w:rPr>
        <w:t>. New York</w:t>
      </w:r>
      <w:r>
        <w:rPr>
          <w:szCs w:val="24"/>
        </w:rPr>
        <w:t xml:space="preserve">: </w:t>
      </w:r>
      <w:r w:rsidRPr="005510E5">
        <w:rPr>
          <w:szCs w:val="24"/>
        </w:rPr>
        <w:t>Oxford University Press.</w:t>
      </w:r>
    </w:p>
    <w:p w:rsidR="00683F72" w:rsidRPr="005510E5" w:rsidRDefault="00683F72" w:rsidP="00B1634E">
      <w:pPr>
        <w:pStyle w:val="Biblio20"/>
        <w:numPr>
          <w:ilvl w:val="0"/>
          <w:numId w:val="15"/>
        </w:numPr>
        <w:spacing w:line="240" w:lineRule="auto"/>
        <w:rPr>
          <w:szCs w:val="24"/>
        </w:rPr>
      </w:pPr>
      <w:r w:rsidRPr="005510E5">
        <w:rPr>
          <w:szCs w:val="24"/>
        </w:rPr>
        <w:t>Hall, Peter A</w:t>
      </w:r>
      <w:r>
        <w:rPr>
          <w:szCs w:val="24"/>
        </w:rPr>
        <w:t>.  19</w:t>
      </w:r>
      <w:r w:rsidRPr="005510E5">
        <w:rPr>
          <w:szCs w:val="24"/>
        </w:rPr>
        <w:t>93. Policy Paradigms, Social Learning, and the State</w:t>
      </w:r>
      <w:r>
        <w:rPr>
          <w:szCs w:val="24"/>
        </w:rPr>
        <w:t xml:space="preserve">: </w:t>
      </w:r>
      <w:r w:rsidRPr="005510E5">
        <w:rPr>
          <w:szCs w:val="24"/>
        </w:rPr>
        <w:t xml:space="preserve">The Case of Economic Policymaking in Britain. </w:t>
      </w:r>
      <w:r w:rsidRPr="005510E5">
        <w:rPr>
          <w:i/>
          <w:szCs w:val="24"/>
        </w:rPr>
        <w:t>Comparative Politics</w:t>
      </w:r>
      <w:r w:rsidRPr="005510E5">
        <w:rPr>
          <w:szCs w:val="24"/>
        </w:rPr>
        <w:t xml:space="preserve"> 25</w:t>
      </w:r>
      <w:r>
        <w:rPr>
          <w:szCs w:val="24"/>
        </w:rPr>
        <w:t xml:space="preserve">: </w:t>
      </w:r>
      <w:r w:rsidRPr="005510E5">
        <w:rPr>
          <w:szCs w:val="24"/>
        </w:rPr>
        <w:t>275–96.</w:t>
      </w:r>
    </w:p>
    <w:p w:rsidR="00683F72" w:rsidRPr="005510E5" w:rsidRDefault="00683F72" w:rsidP="00B1634E">
      <w:pPr>
        <w:pStyle w:val="Biblio20"/>
        <w:numPr>
          <w:ilvl w:val="0"/>
          <w:numId w:val="15"/>
        </w:numPr>
        <w:spacing w:line="240" w:lineRule="auto"/>
        <w:rPr>
          <w:szCs w:val="24"/>
        </w:rPr>
      </w:pPr>
      <w:r w:rsidRPr="005510E5">
        <w:rPr>
          <w:szCs w:val="24"/>
        </w:rPr>
        <w:t>Hall, Peter</w:t>
      </w:r>
      <w:r>
        <w:rPr>
          <w:szCs w:val="24"/>
        </w:rPr>
        <w:t xml:space="preserve"> A.</w:t>
      </w:r>
      <w:r w:rsidRPr="005510E5">
        <w:rPr>
          <w:szCs w:val="24"/>
        </w:rPr>
        <w:t xml:space="preserve">, </w:t>
      </w:r>
      <w:proofErr w:type="gramStart"/>
      <w:r w:rsidRPr="005510E5">
        <w:rPr>
          <w:szCs w:val="24"/>
        </w:rPr>
        <w:t>ed</w:t>
      </w:r>
      <w:proofErr w:type="gramEnd"/>
      <w:r>
        <w:rPr>
          <w:szCs w:val="24"/>
        </w:rPr>
        <w:t>.  19</w:t>
      </w:r>
      <w:r w:rsidRPr="005510E5">
        <w:rPr>
          <w:szCs w:val="24"/>
        </w:rPr>
        <w:t xml:space="preserve">89. </w:t>
      </w:r>
      <w:r w:rsidRPr="005510E5">
        <w:rPr>
          <w:i/>
          <w:iCs/>
          <w:szCs w:val="24"/>
        </w:rPr>
        <w:t>The P</w:t>
      </w:r>
      <w:r>
        <w:rPr>
          <w:i/>
          <w:iCs/>
          <w:szCs w:val="24"/>
        </w:rPr>
        <w:t xml:space="preserve">olitical Power of Economic Ideas: </w:t>
      </w:r>
      <w:r w:rsidRPr="005510E5">
        <w:rPr>
          <w:i/>
          <w:iCs/>
          <w:szCs w:val="24"/>
        </w:rPr>
        <w:t>Keynesianism across Nations.</w:t>
      </w:r>
      <w:r w:rsidRPr="005510E5">
        <w:rPr>
          <w:szCs w:val="24"/>
        </w:rPr>
        <w:t xml:space="preserve"> Princeton, NJ</w:t>
      </w:r>
      <w:r>
        <w:rPr>
          <w:szCs w:val="24"/>
        </w:rPr>
        <w:t xml:space="preserve">: </w:t>
      </w:r>
      <w:r w:rsidRPr="005510E5">
        <w:rPr>
          <w:szCs w:val="24"/>
        </w:rPr>
        <w:t>Princeton University Press.</w:t>
      </w:r>
    </w:p>
    <w:p w:rsidR="00683F72" w:rsidRDefault="00683F72" w:rsidP="00B1634E">
      <w:pPr>
        <w:pStyle w:val="Biblio20"/>
        <w:numPr>
          <w:ilvl w:val="0"/>
          <w:numId w:val="15"/>
        </w:numPr>
        <w:spacing w:line="240" w:lineRule="auto"/>
      </w:pPr>
      <w:r>
        <w:t xml:space="preserve">Reich, Michael R. 1991. </w:t>
      </w:r>
      <w:r w:rsidRPr="00A20945">
        <w:rPr>
          <w:i/>
        </w:rPr>
        <w:t>Toxic Politics: Responding to Chemical Disasters</w:t>
      </w:r>
      <w:r>
        <w:t xml:space="preserve">. Ithaca: Cornell University Press. </w:t>
      </w:r>
    </w:p>
    <w:p w:rsidR="00683F72" w:rsidRDefault="009153C9" w:rsidP="00B1634E">
      <w:pPr>
        <w:pStyle w:val="Biblio20"/>
        <w:numPr>
          <w:ilvl w:val="0"/>
          <w:numId w:val="15"/>
        </w:numPr>
        <w:spacing w:line="240" w:lineRule="auto"/>
      </w:pPr>
      <w:proofErr w:type="spellStart"/>
      <w:r>
        <w:t>Sikkink</w:t>
      </w:r>
      <w:proofErr w:type="spellEnd"/>
      <w:r>
        <w:t>, Kathryn A. and</w:t>
      </w:r>
      <w:r w:rsidRPr="009153C9">
        <w:t xml:space="preserve"> Margaret E. Keck</w:t>
      </w:r>
      <w:r>
        <w:t xml:space="preserve"> 1999. </w:t>
      </w:r>
      <w:r w:rsidRPr="009153C9">
        <w:t xml:space="preserve"> </w:t>
      </w:r>
      <w:r w:rsidRPr="009153C9">
        <w:rPr>
          <w:i/>
        </w:rPr>
        <w:t xml:space="preserve">Activists </w:t>
      </w:r>
      <w:proofErr w:type="gramStart"/>
      <w:r w:rsidRPr="009153C9">
        <w:rPr>
          <w:i/>
        </w:rPr>
        <w:t>Beyond</w:t>
      </w:r>
      <w:proofErr w:type="gramEnd"/>
      <w:r w:rsidRPr="009153C9">
        <w:rPr>
          <w:i/>
        </w:rPr>
        <w:t xml:space="preserve"> Borders.</w:t>
      </w:r>
      <w:r w:rsidRPr="009153C9">
        <w:t xml:space="preserve"> </w:t>
      </w:r>
      <w:r>
        <w:t>Ithaca:  Cornell University Press.</w:t>
      </w:r>
      <w:r w:rsidRPr="009153C9">
        <w:t xml:space="preserve"> </w:t>
      </w:r>
    </w:p>
    <w:p w:rsidR="001C57BD" w:rsidRDefault="001C57BD" w:rsidP="00B1634E">
      <w:pPr>
        <w:pStyle w:val="Biblio20"/>
        <w:numPr>
          <w:ilvl w:val="0"/>
          <w:numId w:val="15"/>
        </w:numPr>
        <w:spacing w:line="240" w:lineRule="auto"/>
      </w:pPr>
      <w:proofErr w:type="spellStart"/>
      <w:r>
        <w:t>Sikkink</w:t>
      </w:r>
      <w:proofErr w:type="spellEnd"/>
      <w:r>
        <w:t xml:space="preserve">, Kathryn A. and Carrie Booth Walling.  2007. The Justice Cascade and the Impact of Human Rights Trials in Latin America. </w:t>
      </w:r>
      <w:r w:rsidRPr="001C57BD">
        <w:rPr>
          <w:i/>
        </w:rPr>
        <w:t>Journal of Peace Research</w:t>
      </w:r>
      <w:r>
        <w:t xml:space="preserve"> 44, 4 (July): </w:t>
      </w:r>
      <w:r>
        <w:rPr>
          <w:szCs w:val="15"/>
        </w:rPr>
        <w:t>427</w:t>
      </w:r>
      <w:r>
        <w:t>–</w:t>
      </w:r>
      <w:r w:rsidRPr="00670874">
        <w:rPr>
          <w:szCs w:val="15"/>
        </w:rPr>
        <w:t>45</w:t>
      </w:r>
      <w:r w:rsidRPr="00670874">
        <w:t>.</w:t>
      </w:r>
    </w:p>
    <w:p w:rsidR="00683F72" w:rsidRDefault="00683F72" w:rsidP="00B1634E">
      <w:pPr>
        <w:pStyle w:val="Biblio20"/>
        <w:numPr>
          <w:ilvl w:val="0"/>
          <w:numId w:val="15"/>
        </w:numPr>
        <w:spacing w:line="240" w:lineRule="auto"/>
      </w:pPr>
      <w:proofErr w:type="spellStart"/>
      <w:r>
        <w:t>Zahariadis</w:t>
      </w:r>
      <w:proofErr w:type="spellEnd"/>
      <w:r>
        <w:t xml:space="preserve">, </w:t>
      </w:r>
      <w:proofErr w:type="spellStart"/>
      <w:r>
        <w:t>Nikolaos</w:t>
      </w:r>
      <w:proofErr w:type="spellEnd"/>
      <w:r>
        <w:t xml:space="preserve">. 1993. </w:t>
      </w:r>
      <w:r w:rsidRPr="00A20945">
        <w:rPr>
          <w:i/>
        </w:rPr>
        <w:t>Markets, States, and Public Policy: Privatization in Britain and France.</w:t>
      </w:r>
      <w:r>
        <w:t xml:space="preserve"> Ann Arbor: University of Michigan Press. </w:t>
      </w:r>
    </w:p>
    <w:p w:rsidR="008B5106" w:rsidRDefault="008B5106" w:rsidP="00683F72"/>
    <w:p w:rsidR="00805AD9" w:rsidRDefault="00805AD9" w:rsidP="00683F72">
      <w:r>
        <w:t xml:space="preserve">Also see </w:t>
      </w:r>
      <w:hyperlink r:id="rId10" w:history="1">
        <w:r w:rsidRPr="004923EB">
          <w:rPr>
            <w:rStyle w:val="Hyperlink"/>
          </w:rPr>
          <w:t>www.comparativeagendas.org</w:t>
        </w:r>
      </w:hyperlink>
      <w:r>
        <w:t xml:space="preserve"> for cites and publications from the comparative agendas project.</w:t>
      </w:r>
    </w:p>
    <w:sectPr w:rsidR="00805AD9" w:rsidSect="00F051CC">
      <w:headerReference w:type="default" r:id="rId11"/>
      <w:footerReference w:type="default" r:id="rId12"/>
      <w:head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B13" w:rsidRDefault="005A6B13" w:rsidP="00F322F5">
      <w:r>
        <w:separator/>
      </w:r>
    </w:p>
  </w:endnote>
  <w:endnote w:type="continuationSeparator" w:id="0">
    <w:p w:rsidR="005A6B13" w:rsidRDefault="005A6B13" w:rsidP="00F32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Ten-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63821"/>
      <w:docPartObj>
        <w:docPartGallery w:val="Page Numbers (Bottom of Page)"/>
        <w:docPartUnique/>
      </w:docPartObj>
    </w:sdtPr>
    <w:sdtContent>
      <w:p w:rsidR="000324EB" w:rsidRDefault="005441EF">
        <w:pPr>
          <w:pStyle w:val="Footer"/>
          <w:jc w:val="right"/>
        </w:pPr>
        <w:fldSimple w:instr=" PAGE   \* MERGEFORMAT ">
          <w:r w:rsidR="00805AD9">
            <w:rPr>
              <w:noProof/>
            </w:rPr>
            <w:t>11</w:t>
          </w:r>
        </w:fldSimple>
      </w:p>
    </w:sdtContent>
  </w:sdt>
  <w:p w:rsidR="000324EB" w:rsidRDefault="00032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B13" w:rsidRDefault="005A6B13" w:rsidP="00F322F5">
      <w:r>
        <w:separator/>
      </w:r>
    </w:p>
  </w:footnote>
  <w:footnote w:type="continuationSeparator" w:id="0">
    <w:p w:rsidR="005A6B13" w:rsidRDefault="005A6B13" w:rsidP="00F32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EB" w:rsidRDefault="000324EB">
    <w:pPr>
      <w:pStyle w:val="Header"/>
    </w:pPr>
    <w:r>
      <w:t>Baumgartner, Agenda-Setting</w:t>
    </w:r>
    <w:r>
      <w:tab/>
    </w:r>
    <w:r>
      <w:ptab w:relativeTo="margin" w:alignment="center" w:leader="none"/>
    </w:r>
    <w:r>
      <w:ptab w:relativeTo="margin" w:alignment="right" w:leader="none"/>
    </w:r>
    <w:r w:rsidRPr="00F522A1">
      <w:t xml:space="preserve"> </w:t>
    </w:r>
    <w:r w:rsidR="00B53C24">
      <w:t>Fall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EB" w:rsidRPr="00F522A1" w:rsidRDefault="000324EB" w:rsidP="00F522A1">
    <w:pPr>
      <w:pStyle w:val="Header"/>
    </w:pPr>
    <w:r w:rsidRPr="00F522A1">
      <w:rPr>
        <w:noProof/>
      </w:rPr>
      <w:drawing>
        <wp:inline distT="0" distB="0" distL="0" distR="0">
          <wp:extent cx="1556989" cy="426003"/>
          <wp:effectExtent l="19050" t="0" r="5111" b="0"/>
          <wp:docPr id="1" name="Picture 2" descr="D:\FB\Web_site\pics\small_black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B\Web_site\pics\small_black_white.png"/>
                  <pic:cNvPicPr>
                    <a:picLocks noChangeAspect="1" noChangeArrowheads="1"/>
                  </pic:cNvPicPr>
                </pic:nvPicPr>
                <pic:blipFill>
                  <a:blip r:embed="rId1"/>
                  <a:srcRect/>
                  <a:stretch>
                    <a:fillRect/>
                  </a:stretch>
                </pic:blipFill>
                <pic:spPr bwMode="auto">
                  <a:xfrm>
                    <a:off x="0" y="0"/>
                    <a:ext cx="1557917" cy="42625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AFA"/>
    <w:multiLevelType w:val="hybridMultilevel"/>
    <w:tmpl w:val="922ACD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32115E"/>
    <w:multiLevelType w:val="hybridMultilevel"/>
    <w:tmpl w:val="E7FC7610"/>
    <w:lvl w:ilvl="0" w:tplc="AC04A494">
      <w:start w:val="1"/>
      <w:numFmt w:val="decimal"/>
      <w:pStyle w:val="biblio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E6CE7"/>
    <w:multiLevelType w:val="hybridMultilevel"/>
    <w:tmpl w:val="A79A4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DD19B1"/>
    <w:multiLevelType w:val="hybridMultilevel"/>
    <w:tmpl w:val="FCB41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23C74"/>
    <w:multiLevelType w:val="hybridMultilevel"/>
    <w:tmpl w:val="EE641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247104"/>
    <w:multiLevelType w:val="hybridMultilevel"/>
    <w:tmpl w:val="3272A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8D51B96"/>
    <w:multiLevelType w:val="hybridMultilevel"/>
    <w:tmpl w:val="103E6C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F66EB0"/>
    <w:multiLevelType w:val="hybridMultilevel"/>
    <w:tmpl w:val="9EEC7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2810B9"/>
    <w:multiLevelType w:val="hybridMultilevel"/>
    <w:tmpl w:val="59100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C47C5C"/>
    <w:multiLevelType w:val="hybridMultilevel"/>
    <w:tmpl w:val="39D03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C32AC"/>
    <w:multiLevelType w:val="hybridMultilevel"/>
    <w:tmpl w:val="45D8CA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76447C"/>
    <w:multiLevelType w:val="hybridMultilevel"/>
    <w:tmpl w:val="EE641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4251DE"/>
    <w:multiLevelType w:val="hybridMultilevel"/>
    <w:tmpl w:val="DFB4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51591"/>
    <w:multiLevelType w:val="hybridMultilevel"/>
    <w:tmpl w:val="311E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790B5A"/>
    <w:multiLevelType w:val="hybridMultilevel"/>
    <w:tmpl w:val="311E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92580B"/>
    <w:multiLevelType w:val="hybridMultilevel"/>
    <w:tmpl w:val="EE665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CF2379"/>
    <w:multiLevelType w:val="hybridMultilevel"/>
    <w:tmpl w:val="FF086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6A57F2"/>
    <w:multiLevelType w:val="hybridMultilevel"/>
    <w:tmpl w:val="A14429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F8714A"/>
    <w:multiLevelType w:val="hybridMultilevel"/>
    <w:tmpl w:val="6A081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C24D8F"/>
    <w:multiLevelType w:val="hybridMultilevel"/>
    <w:tmpl w:val="366AF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4C0612"/>
    <w:multiLevelType w:val="hybridMultilevel"/>
    <w:tmpl w:val="59B03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8"/>
  </w:num>
  <w:num w:numId="3">
    <w:abstractNumId w:val="0"/>
  </w:num>
  <w:num w:numId="4">
    <w:abstractNumId w:val="5"/>
  </w:num>
  <w:num w:numId="5">
    <w:abstractNumId w:val="20"/>
  </w:num>
  <w:num w:numId="6">
    <w:abstractNumId w:val="11"/>
  </w:num>
  <w:num w:numId="7">
    <w:abstractNumId w:val="8"/>
  </w:num>
  <w:num w:numId="8">
    <w:abstractNumId w:val="6"/>
  </w:num>
  <w:num w:numId="9">
    <w:abstractNumId w:val="3"/>
  </w:num>
  <w:num w:numId="10">
    <w:abstractNumId w:val="10"/>
  </w:num>
  <w:num w:numId="11">
    <w:abstractNumId w:val="17"/>
  </w:num>
  <w:num w:numId="12">
    <w:abstractNumId w:val="2"/>
  </w:num>
  <w:num w:numId="13">
    <w:abstractNumId w:val="19"/>
  </w:num>
  <w:num w:numId="14">
    <w:abstractNumId w:val="1"/>
  </w:num>
  <w:num w:numId="15">
    <w:abstractNumId w:val="16"/>
  </w:num>
  <w:num w:numId="16">
    <w:abstractNumId w:val="9"/>
  </w:num>
  <w:num w:numId="17">
    <w:abstractNumId w:val="1"/>
    <w:lvlOverride w:ilvl="0">
      <w:startOverride w:val="1"/>
    </w:lvlOverride>
  </w:num>
  <w:num w:numId="18">
    <w:abstractNumId w:val="15"/>
  </w:num>
  <w:num w:numId="19">
    <w:abstractNumId w:val="12"/>
  </w:num>
  <w:num w:numId="20">
    <w:abstractNumId w:val="13"/>
  </w:num>
  <w:num w:numId="21">
    <w:abstractNumId w:val="14"/>
  </w:num>
  <w:num w:numId="22">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defaultTabStop w:val="720"/>
  <w:drawingGridHorizontalSpacing w:val="12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27563A"/>
    <w:rsid w:val="00024EB0"/>
    <w:rsid w:val="0002796C"/>
    <w:rsid w:val="000324EB"/>
    <w:rsid w:val="00033DBA"/>
    <w:rsid w:val="000623C2"/>
    <w:rsid w:val="00072004"/>
    <w:rsid w:val="0007353E"/>
    <w:rsid w:val="0007469A"/>
    <w:rsid w:val="00084A45"/>
    <w:rsid w:val="000D3B92"/>
    <w:rsid w:val="00101134"/>
    <w:rsid w:val="00102FC1"/>
    <w:rsid w:val="001243F2"/>
    <w:rsid w:val="001263CF"/>
    <w:rsid w:val="0015584B"/>
    <w:rsid w:val="00166536"/>
    <w:rsid w:val="001911B6"/>
    <w:rsid w:val="001C57BD"/>
    <w:rsid w:val="001D078E"/>
    <w:rsid w:val="001D1836"/>
    <w:rsid w:val="001D43E9"/>
    <w:rsid w:val="001D736D"/>
    <w:rsid w:val="001F48BE"/>
    <w:rsid w:val="001F691E"/>
    <w:rsid w:val="00221895"/>
    <w:rsid w:val="00226A72"/>
    <w:rsid w:val="00234B29"/>
    <w:rsid w:val="00237847"/>
    <w:rsid w:val="0024294D"/>
    <w:rsid w:val="0027563A"/>
    <w:rsid w:val="002846C3"/>
    <w:rsid w:val="002B207E"/>
    <w:rsid w:val="002B6B37"/>
    <w:rsid w:val="002D1850"/>
    <w:rsid w:val="002E39D8"/>
    <w:rsid w:val="002E5541"/>
    <w:rsid w:val="002F5CFA"/>
    <w:rsid w:val="00350F99"/>
    <w:rsid w:val="00360FA7"/>
    <w:rsid w:val="00373B00"/>
    <w:rsid w:val="00377F0A"/>
    <w:rsid w:val="00385A0D"/>
    <w:rsid w:val="00394336"/>
    <w:rsid w:val="003976E0"/>
    <w:rsid w:val="003E2928"/>
    <w:rsid w:val="003E2C84"/>
    <w:rsid w:val="0040154C"/>
    <w:rsid w:val="004064CD"/>
    <w:rsid w:val="004156F5"/>
    <w:rsid w:val="004156F6"/>
    <w:rsid w:val="004949DA"/>
    <w:rsid w:val="004C6AB5"/>
    <w:rsid w:val="004D4253"/>
    <w:rsid w:val="004E0B73"/>
    <w:rsid w:val="004E600C"/>
    <w:rsid w:val="004F0027"/>
    <w:rsid w:val="005070EC"/>
    <w:rsid w:val="00531813"/>
    <w:rsid w:val="005441EF"/>
    <w:rsid w:val="00546F57"/>
    <w:rsid w:val="00547C84"/>
    <w:rsid w:val="00561C19"/>
    <w:rsid w:val="00564FBE"/>
    <w:rsid w:val="00585544"/>
    <w:rsid w:val="00585F03"/>
    <w:rsid w:val="005A6B13"/>
    <w:rsid w:val="005B219D"/>
    <w:rsid w:val="00683F72"/>
    <w:rsid w:val="006A5B40"/>
    <w:rsid w:val="006C43C7"/>
    <w:rsid w:val="006D38AC"/>
    <w:rsid w:val="006D6B8A"/>
    <w:rsid w:val="006F56E0"/>
    <w:rsid w:val="006F7159"/>
    <w:rsid w:val="007025EB"/>
    <w:rsid w:val="00703D42"/>
    <w:rsid w:val="00724AFC"/>
    <w:rsid w:val="007326F3"/>
    <w:rsid w:val="00736903"/>
    <w:rsid w:val="00751C94"/>
    <w:rsid w:val="00770FEF"/>
    <w:rsid w:val="00796C93"/>
    <w:rsid w:val="00797098"/>
    <w:rsid w:val="007976C7"/>
    <w:rsid w:val="007C29CA"/>
    <w:rsid w:val="007E7460"/>
    <w:rsid w:val="00805AD9"/>
    <w:rsid w:val="00823979"/>
    <w:rsid w:val="00824323"/>
    <w:rsid w:val="008254BA"/>
    <w:rsid w:val="00830A2D"/>
    <w:rsid w:val="00831734"/>
    <w:rsid w:val="0083743B"/>
    <w:rsid w:val="0085513E"/>
    <w:rsid w:val="0088191B"/>
    <w:rsid w:val="008B1997"/>
    <w:rsid w:val="008B5106"/>
    <w:rsid w:val="008D31D4"/>
    <w:rsid w:val="008D3F4F"/>
    <w:rsid w:val="008D6616"/>
    <w:rsid w:val="008E62E9"/>
    <w:rsid w:val="008F7A47"/>
    <w:rsid w:val="00905B98"/>
    <w:rsid w:val="00907BD3"/>
    <w:rsid w:val="00912C0B"/>
    <w:rsid w:val="009153C9"/>
    <w:rsid w:val="00934177"/>
    <w:rsid w:val="00953CDB"/>
    <w:rsid w:val="00977C9D"/>
    <w:rsid w:val="00990D43"/>
    <w:rsid w:val="009D4300"/>
    <w:rsid w:val="009E1E32"/>
    <w:rsid w:val="009E2709"/>
    <w:rsid w:val="009F0772"/>
    <w:rsid w:val="009F2083"/>
    <w:rsid w:val="009F6A0A"/>
    <w:rsid w:val="00A005B9"/>
    <w:rsid w:val="00A02560"/>
    <w:rsid w:val="00A05AF9"/>
    <w:rsid w:val="00A160FD"/>
    <w:rsid w:val="00A17C46"/>
    <w:rsid w:val="00A57941"/>
    <w:rsid w:val="00A819F3"/>
    <w:rsid w:val="00A953D2"/>
    <w:rsid w:val="00A9762E"/>
    <w:rsid w:val="00AB264E"/>
    <w:rsid w:val="00AB308B"/>
    <w:rsid w:val="00AC21BC"/>
    <w:rsid w:val="00AE3D26"/>
    <w:rsid w:val="00B1634E"/>
    <w:rsid w:val="00B27EC4"/>
    <w:rsid w:val="00B44582"/>
    <w:rsid w:val="00B529AA"/>
    <w:rsid w:val="00B53C24"/>
    <w:rsid w:val="00B560C8"/>
    <w:rsid w:val="00B625C1"/>
    <w:rsid w:val="00B7290E"/>
    <w:rsid w:val="00B97C66"/>
    <w:rsid w:val="00BA34F1"/>
    <w:rsid w:val="00BA70B4"/>
    <w:rsid w:val="00BC0F80"/>
    <w:rsid w:val="00BE7AF0"/>
    <w:rsid w:val="00BF5075"/>
    <w:rsid w:val="00C176E4"/>
    <w:rsid w:val="00C51978"/>
    <w:rsid w:val="00C55879"/>
    <w:rsid w:val="00C74EAA"/>
    <w:rsid w:val="00C81C74"/>
    <w:rsid w:val="00CB3853"/>
    <w:rsid w:val="00CD5E19"/>
    <w:rsid w:val="00D015D1"/>
    <w:rsid w:val="00D05740"/>
    <w:rsid w:val="00D149C2"/>
    <w:rsid w:val="00D37424"/>
    <w:rsid w:val="00D51B83"/>
    <w:rsid w:val="00D77A4A"/>
    <w:rsid w:val="00DA4C83"/>
    <w:rsid w:val="00DD03B2"/>
    <w:rsid w:val="00DD1C5E"/>
    <w:rsid w:val="00DE12F7"/>
    <w:rsid w:val="00DE3435"/>
    <w:rsid w:val="00DF2174"/>
    <w:rsid w:val="00E171E3"/>
    <w:rsid w:val="00E22D3D"/>
    <w:rsid w:val="00E4060D"/>
    <w:rsid w:val="00E5279C"/>
    <w:rsid w:val="00E630EC"/>
    <w:rsid w:val="00E64E83"/>
    <w:rsid w:val="00E72AC8"/>
    <w:rsid w:val="00E73DD8"/>
    <w:rsid w:val="00E75831"/>
    <w:rsid w:val="00EA5319"/>
    <w:rsid w:val="00EB7A19"/>
    <w:rsid w:val="00EC5A5A"/>
    <w:rsid w:val="00EE2205"/>
    <w:rsid w:val="00F051CC"/>
    <w:rsid w:val="00F3133E"/>
    <w:rsid w:val="00F322F5"/>
    <w:rsid w:val="00F345E1"/>
    <w:rsid w:val="00F522A1"/>
    <w:rsid w:val="00F741AF"/>
    <w:rsid w:val="00F815E5"/>
    <w:rsid w:val="00F868C2"/>
    <w:rsid w:val="00F946AB"/>
    <w:rsid w:val="00FC3F64"/>
    <w:rsid w:val="00FF5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3A"/>
    <w:rPr>
      <w:sz w:val="24"/>
      <w:szCs w:val="24"/>
      <w:lang w:eastAsia="fr-FR"/>
    </w:rPr>
  </w:style>
  <w:style w:type="paragraph" w:styleId="Heading1">
    <w:name w:val="heading 1"/>
    <w:basedOn w:val="Normal"/>
    <w:next w:val="Firstparagraph"/>
    <w:link w:val="Heading1Char"/>
    <w:autoRedefine/>
    <w:qFormat/>
    <w:rsid w:val="001D43E9"/>
    <w:pPr>
      <w:keepNext/>
      <w:overflowPunct w:val="0"/>
      <w:autoSpaceDE w:val="0"/>
      <w:autoSpaceDN w:val="0"/>
      <w:adjustRightInd w:val="0"/>
      <w:spacing w:before="240" w:after="120"/>
      <w:contextualSpacing/>
      <w:jc w:val="center"/>
      <w:textAlignment w:val="baseline"/>
      <w:outlineLvl w:val="0"/>
    </w:pPr>
    <w:rPr>
      <w:rFonts w:cs="Arial"/>
      <w:b/>
      <w:bCs/>
      <w:kern w:val="32"/>
      <w:sz w:val="28"/>
      <w:szCs w:val="32"/>
      <w:lang w:val="en-GB" w:eastAsia="en-GB"/>
    </w:rPr>
  </w:style>
  <w:style w:type="paragraph" w:styleId="Heading2">
    <w:name w:val="heading 2"/>
    <w:basedOn w:val="Normal"/>
    <w:next w:val="Firstparagraph"/>
    <w:link w:val="Heading2Char"/>
    <w:autoRedefine/>
    <w:qFormat/>
    <w:rsid w:val="00830A2D"/>
    <w:pPr>
      <w:keepNext/>
      <w:overflowPunct w:val="0"/>
      <w:autoSpaceDE w:val="0"/>
      <w:autoSpaceDN w:val="0"/>
      <w:adjustRightInd w:val="0"/>
      <w:spacing w:before="240" w:after="60"/>
      <w:textAlignment w:val="baseline"/>
      <w:outlineLvl w:val="1"/>
    </w:pPr>
    <w:rPr>
      <w:rFonts w:cs="Arial"/>
      <w:b/>
      <w:bCs/>
      <w:i/>
      <w:iCs/>
      <w:szCs w:val="28"/>
      <w:lang w:eastAsia="en-US"/>
    </w:rPr>
  </w:style>
  <w:style w:type="paragraph" w:styleId="Heading3">
    <w:name w:val="heading 3"/>
    <w:basedOn w:val="Normal"/>
    <w:next w:val="Normal"/>
    <w:link w:val="Heading3Char"/>
    <w:autoRedefine/>
    <w:qFormat/>
    <w:rsid w:val="00830A2D"/>
    <w:pPr>
      <w:keepNext/>
      <w:overflowPunct w:val="0"/>
      <w:autoSpaceDE w:val="0"/>
      <w:autoSpaceDN w:val="0"/>
      <w:adjustRightInd w:val="0"/>
      <w:spacing w:before="240" w:after="60"/>
      <w:textAlignment w:val="baseline"/>
      <w:outlineLvl w:val="2"/>
    </w:pPr>
    <w:rPr>
      <w:rFonts w:cs="Arial"/>
      <w:b/>
      <w:bCs/>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3E9"/>
    <w:rPr>
      <w:rFonts w:cs="Arial"/>
      <w:b/>
      <w:bCs/>
      <w:kern w:val="32"/>
      <w:sz w:val="28"/>
      <w:szCs w:val="32"/>
      <w:lang w:val="en-GB" w:eastAsia="en-GB"/>
    </w:rPr>
  </w:style>
  <w:style w:type="character" w:customStyle="1" w:styleId="Heading2Char">
    <w:name w:val="Heading 2 Char"/>
    <w:basedOn w:val="DefaultParagraphFont"/>
    <w:link w:val="Heading2"/>
    <w:rsid w:val="00830A2D"/>
    <w:rPr>
      <w:rFonts w:cs="Arial"/>
      <w:b/>
      <w:bCs/>
      <w:i/>
      <w:iCs/>
      <w:sz w:val="24"/>
      <w:szCs w:val="28"/>
    </w:rPr>
  </w:style>
  <w:style w:type="character" w:customStyle="1" w:styleId="Heading3Char">
    <w:name w:val="Heading 3 Char"/>
    <w:basedOn w:val="DefaultParagraphFont"/>
    <w:link w:val="Heading3"/>
    <w:rsid w:val="00830A2D"/>
    <w:rPr>
      <w:rFonts w:cs="Arial"/>
      <w:b/>
      <w:bCs/>
      <w:sz w:val="24"/>
      <w:szCs w:val="26"/>
      <w:u w:val="single"/>
    </w:rPr>
  </w:style>
  <w:style w:type="paragraph" w:styleId="BalloonText">
    <w:name w:val="Balloon Text"/>
    <w:basedOn w:val="Normal"/>
    <w:link w:val="BalloonTextChar"/>
    <w:semiHidden/>
    <w:rsid w:val="00830A2D"/>
    <w:pPr>
      <w:overflowPunct w:val="0"/>
      <w:autoSpaceDE w:val="0"/>
      <w:autoSpaceDN w:val="0"/>
      <w:adjustRightInd w:val="0"/>
      <w:textAlignment w:val="baseline"/>
    </w:pPr>
    <w:rPr>
      <w:rFonts w:ascii="Tahoma" w:hAnsi="Tahoma" w:cs="Tahoma"/>
      <w:sz w:val="16"/>
      <w:szCs w:val="16"/>
      <w:lang w:eastAsia="en-US"/>
    </w:rPr>
  </w:style>
  <w:style w:type="character" w:customStyle="1" w:styleId="BalloonTextChar">
    <w:name w:val="Balloon Text Char"/>
    <w:basedOn w:val="DefaultParagraphFont"/>
    <w:link w:val="BalloonText"/>
    <w:semiHidden/>
    <w:rsid w:val="00830A2D"/>
    <w:rPr>
      <w:rFonts w:ascii="Tahoma" w:hAnsi="Tahoma" w:cs="Tahoma"/>
      <w:sz w:val="16"/>
      <w:szCs w:val="16"/>
    </w:rPr>
  </w:style>
  <w:style w:type="paragraph" w:customStyle="1" w:styleId="biblio2">
    <w:name w:val="biblio2"/>
    <w:basedOn w:val="Normal"/>
    <w:autoRedefine/>
    <w:rsid w:val="00BC0F80"/>
    <w:pPr>
      <w:widowControl w:val="0"/>
      <w:numPr>
        <w:numId w:val="14"/>
      </w:numPr>
      <w:overflowPunct w:val="0"/>
      <w:autoSpaceDE w:val="0"/>
      <w:autoSpaceDN w:val="0"/>
      <w:adjustRightInd w:val="0"/>
      <w:textAlignment w:val="baseline"/>
    </w:pPr>
    <w:rPr>
      <w:szCs w:val="20"/>
      <w:lang w:eastAsia="en-US"/>
    </w:rPr>
  </w:style>
  <w:style w:type="paragraph" w:customStyle="1" w:styleId="Biblio20">
    <w:name w:val="Biblio2"/>
    <w:basedOn w:val="Normal"/>
    <w:link w:val="Biblio2Char"/>
    <w:rsid w:val="00830A2D"/>
    <w:pPr>
      <w:overflowPunct w:val="0"/>
      <w:autoSpaceDE w:val="0"/>
      <w:autoSpaceDN w:val="0"/>
      <w:adjustRightInd w:val="0"/>
      <w:spacing w:line="480" w:lineRule="auto"/>
      <w:ind w:left="720" w:hanging="720"/>
      <w:textAlignment w:val="baseline"/>
    </w:pPr>
    <w:rPr>
      <w:szCs w:val="20"/>
      <w:lang w:eastAsia="en-US"/>
    </w:rPr>
  </w:style>
  <w:style w:type="character" w:customStyle="1" w:styleId="body">
    <w:name w:val="body"/>
    <w:basedOn w:val="DefaultParagraphFont"/>
    <w:rsid w:val="00830A2D"/>
  </w:style>
  <w:style w:type="paragraph" w:customStyle="1" w:styleId="Call-out">
    <w:name w:val="Call-out"/>
    <w:basedOn w:val="Normal"/>
    <w:next w:val="Normal2"/>
    <w:rsid w:val="00830A2D"/>
    <w:pPr>
      <w:spacing w:line="480" w:lineRule="auto"/>
      <w:jc w:val="center"/>
    </w:pPr>
    <w:rPr>
      <w:lang w:eastAsia="en-US"/>
    </w:rPr>
  </w:style>
  <w:style w:type="paragraph" w:customStyle="1" w:styleId="chapternumber">
    <w:name w:val="chapternumber"/>
    <w:basedOn w:val="Heading1"/>
    <w:next w:val="Normal"/>
    <w:rsid w:val="00830A2D"/>
    <w:pPr>
      <w:pageBreakBefore/>
      <w:overflowPunct/>
      <w:autoSpaceDE/>
      <w:autoSpaceDN/>
      <w:adjustRightInd/>
      <w:spacing w:before="960" w:after="0" w:line="480" w:lineRule="auto"/>
      <w:contextualSpacing w:val="0"/>
      <w:textAlignment w:val="auto"/>
      <w:outlineLvl w:val="9"/>
    </w:pPr>
    <w:rPr>
      <w:kern w:val="0"/>
      <w:sz w:val="32"/>
      <w:szCs w:val="28"/>
      <w:lang w:val="en-US" w:eastAsia="en-US"/>
    </w:rPr>
  </w:style>
  <w:style w:type="paragraph" w:customStyle="1" w:styleId="chaptertitle">
    <w:name w:val="chaptertitle"/>
    <w:basedOn w:val="Normal"/>
    <w:next w:val="Normal"/>
    <w:rsid w:val="00830A2D"/>
    <w:pPr>
      <w:keepNext/>
      <w:spacing w:line="480" w:lineRule="auto"/>
      <w:jc w:val="center"/>
    </w:pPr>
    <w:rPr>
      <w:rFonts w:cs="Arial"/>
      <w:b/>
      <w:bCs/>
      <w:sz w:val="32"/>
      <w:szCs w:val="28"/>
      <w:lang w:eastAsia="en-US"/>
    </w:rPr>
  </w:style>
  <w:style w:type="character" w:styleId="CommentReference">
    <w:name w:val="annotation reference"/>
    <w:basedOn w:val="DefaultParagraphFont"/>
    <w:semiHidden/>
    <w:rsid w:val="00830A2D"/>
    <w:rPr>
      <w:sz w:val="16"/>
      <w:szCs w:val="16"/>
    </w:rPr>
  </w:style>
  <w:style w:type="paragraph" w:styleId="CommentText">
    <w:name w:val="annotation text"/>
    <w:basedOn w:val="Normal"/>
    <w:link w:val="CommentTextChar"/>
    <w:semiHidden/>
    <w:rsid w:val="00830A2D"/>
    <w:pPr>
      <w:overflowPunct w:val="0"/>
      <w:autoSpaceDE w:val="0"/>
      <w:autoSpaceDN w:val="0"/>
      <w:adjustRightInd w:val="0"/>
      <w:textAlignment w:val="baseline"/>
    </w:pPr>
    <w:rPr>
      <w:sz w:val="20"/>
      <w:szCs w:val="20"/>
      <w:lang w:eastAsia="en-US"/>
    </w:rPr>
  </w:style>
  <w:style w:type="character" w:customStyle="1" w:styleId="CommentTextChar">
    <w:name w:val="Comment Text Char"/>
    <w:basedOn w:val="DefaultParagraphFont"/>
    <w:link w:val="CommentText"/>
    <w:semiHidden/>
    <w:rsid w:val="00830A2D"/>
  </w:style>
  <w:style w:type="paragraph" w:styleId="CommentSubject">
    <w:name w:val="annotation subject"/>
    <w:basedOn w:val="CommentText"/>
    <w:next w:val="CommentText"/>
    <w:link w:val="CommentSubjectChar"/>
    <w:semiHidden/>
    <w:rsid w:val="00830A2D"/>
    <w:rPr>
      <w:b/>
      <w:bCs/>
    </w:rPr>
  </w:style>
  <w:style w:type="character" w:customStyle="1" w:styleId="CommentSubjectChar">
    <w:name w:val="Comment Subject Char"/>
    <w:basedOn w:val="CommentTextChar"/>
    <w:link w:val="CommentSubject"/>
    <w:semiHidden/>
    <w:rsid w:val="00830A2D"/>
    <w:rPr>
      <w:b/>
      <w:bCs/>
    </w:rPr>
  </w:style>
  <w:style w:type="paragraph" w:customStyle="1" w:styleId="Double-spaced">
    <w:name w:val="Double-spaced"/>
    <w:basedOn w:val="Normal"/>
    <w:rsid w:val="00830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Pr>
      <w:lang w:eastAsia="en-US"/>
    </w:rPr>
  </w:style>
  <w:style w:type="character" w:styleId="EndnoteReference">
    <w:name w:val="endnote reference"/>
    <w:basedOn w:val="DefaultParagraphFont"/>
    <w:rsid w:val="00830A2D"/>
    <w:rPr>
      <w:rFonts w:ascii="Times New Roman" w:hAnsi="Times New Roman"/>
      <w:noProof w:val="0"/>
      <w:sz w:val="24"/>
      <w:vertAlign w:val="superscript"/>
      <w:lang w:val="en-US"/>
    </w:rPr>
  </w:style>
  <w:style w:type="paragraph" w:styleId="EndnoteText">
    <w:name w:val="endnote text"/>
    <w:basedOn w:val="Normal"/>
    <w:link w:val="EndnoteTextChar"/>
    <w:semiHidden/>
    <w:rsid w:val="00830A2D"/>
    <w:pPr>
      <w:overflowPunct w:val="0"/>
      <w:autoSpaceDE w:val="0"/>
      <w:autoSpaceDN w:val="0"/>
      <w:adjustRightInd w:val="0"/>
      <w:textAlignment w:val="baseline"/>
    </w:pPr>
    <w:rPr>
      <w:sz w:val="20"/>
      <w:szCs w:val="20"/>
      <w:lang w:eastAsia="en-US"/>
    </w:rPr>
  </w:style>
  <w:style w:type="character" w:customStyle="1" w:styleId="EndnoteTextChar">
    <w:name w:val="Endnote Text Char"/>
    <w:basedOn w:val="DefaultParagraphFont"/>
    <w:link w:val="EndnoteText"/>
    <w:semiHidden/>
    <w:rsid w:val="00830A2D"/>
  </w:style>
  <w:style w:type="paragraph" w:customStyle="1" w:styleId="Endnotesdoublespaced">
    <w:name w:val="Endnotes_double_spaced"/>
    <w:basedOn w:val="EndnoteText"/>
    <w:autoRedefine/>
    <w:rsid w:val="00830A2D"/>
    <w:pPr>
      <w:spacing w:line="480" w:lineRule="auto"/>
    </w:pPr>
    <w:rPr>
      <w:sz w:val="24"/>
    </w:rPr>
  </w:style>
  <w:style w:type="paragraph" w:customStyle="1" w:styleId="FirstParagraph0">
    <w:name w:val="First Paragraph"/>
    <w:basedOn w:val="Double-spaced"/>
    <w:next w:val="Double-spaced"/>
    <w:rsid w:val="00830A2D"/>
    <w:pPr>
      <w:ind w:firstLine="0"/>
    </w:pPr>
  </w:style>
  <w:style w:type="paragraph" w:customStyle="1" w:styleId="Firstparagraph">
    <w:name w:val="Firstparagraph"/>
    <w:basedOn w:val="Normal2"/>
    <w:next w:val="Normal2"/>
    <w:autoRedefine/>
    <w:rsid w:val="00830A2D"/>
    <w:pPr>
      <w:ind w:firstLine="0"/>
    </w:pPr>
  </w:style>
  <w:style w:type="paragraph" w:styleId="Footer">
    <w:name w:val="footer"/>
    <w:basedOn w:val="Normal"/>
    <w:link w:val="FooterChar"/>
    <w:uiPriority w:val="99"/>
    <w:rsid w:val="00830A2D"/>
    <w:pPr>
      <w:tabs>
        <w:tab w:val="center" w:pos="4680"/>
        <w:tab w:val="right" w:pos="9360"/>
      </w:tabs>
    </w:pPr>
    <w:rPr>
      <w:lang w:eastAsia="en-US"/>
    </w:rPr>
  </w:style>
  <w:style w:type="character" w:customStyle="1" w:styleId="FooterChar">
    <w:name w:val="Footer Char"/>
    <w:basedOn w:val="DefaultParagraphFont"/>
    <w:link w:val="Footer"/>
    <w:uiPriority w:val="99"/>
    <w:rsid w:val="00830A2D"/>
    <w:rPr>
      <w:sz w:val="24"/>
      <w:szCs w:val="24"/>
    </w:rPr>
  </w:style>
  <w:style w:type="character" w:styleId="FootnoteReference">
    <w:name w:val="footnote reference"/>
    <w:basedOn w:val="DefaultParagraphFont"/>
    <w:semiHidden/>
    <w:rsid w:val="00830A2D"/>
    <w:rPr>
      <w:vertAlign w:val="superscript"/>
    </w:rPr>
  </w:style>
  <w:style w:type="paragraph" w:styleId="FootnoteText">
    <w:name w:val="footnote text"/>
    <w:basedOn w:val="Normal"/>
    <w:link w:val="FootnoteTextChar"/>
    <w:semiHidden/>
    <w:rsid w:val="00830A2D"/>
    <w:pPr>
      <w:overflowPunct w:val="0"/>
      <w:autoSpaceDE w:val="0"/>
      <w:autoSpaceDN w:val="0"/>
      <w:adjustRightInd w:val="0"/>
      <w:textAlignment w:val="baseline"/>
    </w:pPr>
    <w:rPr>
      <w:sz w:val="20"/>
      <w:szCs w:val="20"/>
      <w:lang w:eastAsia="en-US"/>
    </w:rPr>
  </w:style>
  <w:style w:type="character" w:customStyle="1" w:styleId="FootnoteTextChar">
    <w:name w:val="Footnote Text Char"/>
    <w:basedOn w:val="DefaultParagraphFont"/>
    <w:link w:val="FootnoteText"/>
    <w:semiHidden/>
    <w:rsid w:val="00830A2D"/>
  </w:style>
  <w:style w:type="paragraph" w:styleId="Header">
    <w:name w:val="header"/>
    <w:basedOn w:val="Normal"/>
    <w:link w:val="HeaderChar"/>
    <w:uiPriority w:val="99"/>
    <w:rsid w:val="00830A2D"/>
    <w:pPr>
      <w:tabs>
        <w:tab w:val="center" w:pos="4320"/>
        <w:tab w:val="right" w:pos="8640"/>
      </w:tabs>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uiPriority w:val="99"/>
    <w:rsid w:val="00830A2D"/>
    <w:rPr>
      <w:sz w:val="24"/>
    </w:rPr>
  </w:style>
  <w:style w:type="character" w:styleId="Hyperlink">
    <w:name w:val="Hyperlink"/>
    <w:basedOn w:val="DefaultParagraphFont"/>
    <w:rsid w:val="00830A2D"/>
    <w:rPr>
      <w:color w:val="0000FF"/>
      <w:u w:val="single"/>
    </w:rPr>
  </w:style>
  <w:style w:type="paragraph" w:customStyle="1" w:styleId="Normal2">
    <w:name w:val="Normal2"/>
    <w:basedOn w:val="Normal"/>
    <w:rsid w:val="00830A2D"/>
    <w:pPr>
      <w:overflowPunct w:val="0"/>
      <w:autoSpaceDE w:val="0"/>
      <w:autoSpaceDN w:val="0"/>
      <w:adjustRightInd w:val="0"/>
      <w:spacing w:line="480" w:lineRule="auto"/>
      <w:ind w:firstLine="720"/>
      <w:textAlignment w:val="baseline"/>
    </w:pPr>
    <w:rPr>
      <w:szCs w:val="20"/>
      <w:lang w:eastAsia="en-US"/>
    </w:rPr>
  </w:style>
  <w:style w:type="character" w:customStyle="1" w:styleId="Normal2Char">
    <w:name w:val="Normal2 Char"/>
    <w:basedOn w:val="DefaultParagraphFont"/>
    <w:rsid w:val="00830A2D"/>
    <w:rPr>
      <w:sz w:val="24"/>
      <w:lang w:val="en-US" w:eastAsia="en-US" w:bidi="ar-SA"/>
    </w:rPr>
  </w:style>
  <w:style w:type="character" w:styleId="PageNumber">
    <w:name w:val="page number"/>
    <w:basedOn w:val="DefaultParagraphFont"/>
    <w:rsid w:val="00830A2D"/>
  </w:style>
  <w:style w:type="paragraph" w:customStyle="1" w:styleId="quote2a">
    <w:name w:val="quote2a"/>
    <w:basedOn w:val="Normal"/>
    <w:rsid w:val="00830A2D"/>
    <w:pPr>
      <w:overflowPunct w:val="0"/>
      <w:autoSpaceDE w:val="0"/>
      <w:autoSpaceDN w:val="0"/>
      <w:adjustRightInd w:val="0"/>
      <w:spacing w:line="480" w:lineRule="auto"/>
      <w:ind w:left="720" w:firstLine="720"/>
      <w:textAlignment w:val="baseline"/>
    </w:pPr>
    <w:rPr>
      <w:szCs w:val="20"/>
      <w:lang w:eastAsia="en-US"/>
    </w:rPr>
  </w:style>
  <w:style w:type="paragraph" w:customStyle="1" w:styleId="papertitle">
    <w:name w:val="paper_title"/>
    <w:basedOn w:val="Heading1"/>
    <w:autoRedefine/>
    <w:qFormat/>
    <w:rsid w:val="00830A2D"/>
    <w:pPr>
      <w:spacing w:before="480" w:after="480"/>
    </w:pPr>
  </w:style>
  <w:style w:type="paragraph" w:customStyle="1" w:styleId="paperauthor">
    <w:name w:val="paper_author"/>
    <w:basedOn w:val="papertitle"/>
    <w:autoRedefine/>
    <w:qFormat/>
    <w:rsid w:val="00830A2D"/>
    <w:pPr>
      <w:keepNext w:val="0"/>
      <w:spacing w:before="0" w:after="0"/>
    </w:pPr>
    <w:rPr>
      <w:b w:val="0"/>
    </w:rPr>
  </w:style>
  <w:style w:type="paragraph" w:customStyle="1" w:styleId="paperpresentedat">
    <w:name w:val="paper_presented_at"/>
    <w:basedOn w:val="paperauthor"/>
    <w:autoRedefine/>
    <w:qFormat/>
    <w:rsid w:val="00830A2D"/>
    <w:rPr>
      <w:sz w:val="24"/>
    </w:rPr>
  </w:style>
  <w:style w:type="paragraph" w:styleId="HTMLPreformatted">
    <w:name w:val="HTML Preformatted"/>
    <w:basedOn w:val="Normal"/>
    <w:link w:val="HTMLPreformattedChar"/>
    <w:uiPriority w:val="99"/>
    <w:semiHidden/>
    <w:unhideWhenUsed/>
    <w:rsid w:val="00A8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A819F3"/>
    <w:rPr>
      <w:rFonts w:ascii="Courier New" w:hAnsi="Courier New" w:cs="Courier New"/>
    </w:rPr>
  </w:style>
  <w:style w:type="character" w:customStyle="1" w:styleId="textblock">
    <w:name w:val="textblock"/>
    <w:basedOn w:val="DefaultParagraphFont"/>
    <w:rsid w:val="00F322F5"/>
  </w:style>
  <w:style w:type="paragraph" w:styleId="ListParagraph">
    <w:name w:val="List Paragraph"/>
    <w:basedOn w:val="Normal"/>
    <w:uiPriority w:val="34"/>
    <w:qFormat/>
    <w:rsid w:val="00072004"/>
    <w:pPr>
      <w:ind w:left="720"/>
      <w:contextualSpacing/>
    </w:pPr>
  </w:style>
  <w:style w:type="character" w:styleId="FollowedHyperlink">
    <w:name w:val="FollowedHyperlink"/>
    <w:basedOn w:val="DefaultParagraphFont"/>
    <w:uiPriority w:val="99"/>
    <w:semiHidden/>
    <w:unhideWhenUsed/>
    <w:rsid w:val="000D3B92"/>
    <w:rPr>
      <w:color w:val="800080" w:themeColor="followedHyperlink"/>
      <w:u w:val="single"/>
    </w:rPr>
  </w:style>
  <w:style w:type="character" w:customStyle="1" w:styleId="Biblio2Char">
    <w:name w:val="Biblio2 Char"/>
    <w:basedOn w:val="DefaultParagraphFont"/>
    <w:link w:val="Biblio20"/>
    <w:rsid w:val="003976E0"/>
    <w:rPr>
      <w:sz w:val="24"/>
    </w:rPr>
  </w:style>
  <w:style w:type="paragraph" w:customStyle="1" w:styleId="Biblio1">
    <w:name w:val="Biblio1"/>
    <w:basedOn w:val="Normal"/>
    <w:rsid w:val="007C29CA"/>
    <w:pPr>
      <w:overflowPunct w:val="0"/>
      <w:autoSpaceDE w:val="0"/>
      <w:autoSpaceDN w:val="0"/>
      <w:adjustRightInd w:val="0"/>
      <w:ind w:left="720" w:hanging="720"/>
      <w:textAlignment w:val="baseline"/>
    </w:pPr>
    <w:rPr>
      <w:szCs w:val="20"/>
      <w:lang w:eastAsia="en-US"/>
    </w:rPr>
  </w:style>
</w:styles>
</file>

<file path=word/webSettings.xml><?xml version="1.0" encoding="utf-8"?>
<w:webSettings xmlns:r="http://schemas.openxmlformats.org/officeDocument/2006/relationships" xmlns:w="http://schemas.openxmlformats.org/wordprocessingml/2006/main">
  <w:divs>
    <w:div w:id="7055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nc.edu/~fbau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Frankb@unc.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mparativeagendas.org" TargetMode="External"/><Relationship Id="rId4" Type="http://schemas.openxmlformats.org/officeDocument/2006/relationships/webSettings" Target="webSettings.xml"/><Relationship Id="rId9" Type="http://schemas.openxmlformats.org/officeDocument/2006/relationships/hyperlink" Target="http://ccl.northwestern.edu/netlogo/models/PreferentialAttachmen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11</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Baumgartner</dc:creator>
  <cp:lastModifiedBy>Windows User</cp:lastModifiedBy>
  <cp:revision>26</cp:revision>
  <cp:lastPrinted>2011-08-29T14:46:00Z</cp:lastPrinted>
  <dcterms:created xsi:type="dcterms:W3CDTF">2011-08-28T18:06:00Z</dcterms:created>
  <dcterms:modified xsi:type="dcterms:W3CDTF">2011-08-29T15:14:00Z</dcterms:modified>
</cp:coreProperties>
</file>